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宋体"/>
          <w:b/>
          <w:bCs/>
          <w:sz w:val="44"/>
          <w:szCs w:val="44"/>
          <w:lang w:eastAsia="zh-CN"/>
        </w:rPr>
      </w:pPr>
      <w:r>
        <w:rPr>
          <w:rFonts w:hint="eastAsia" w:ascii="宋体" w:hAnsi="宋体"/>
          <w:b/>
          <w:bCs/>
          <w:sz w:val="44"/>
          <w:szCs w:val="44"/>
          <w:lang w:eastAsia="zh-CN"/>
        </w:rPr>
        <w:t>中共茂县纪律检查委员会</w:t>
      </w:r>
    </w:p>
    <w:p>
      <w:pPr>
        <w:ind w:firstLine="0"/>
        <w:jc w:val="center"/>
        <w:rPr>
          <w:rFonts w:ascii="宋体"/>
          <w:b/>
          <w:bCs/>
          <w:sz w:val="44"/>
          <w:szCs w:val="44"/>
          <w:lang w:eastAsia="zh-CN"/>
        </w:rPr>
      </w:pPr>
      <w:r>
        <w:rPr>
          <w:rFonts w:hint="eastAsia" w:ascii="宋体" w:hAnsi="宋体"/>
          <w:b/>
          <w:bCs/>
          <w:sz w:val="44"/>
          <w:szCs w:val="44"/>
          <w:lang w:eastAsia="zh-CN"/>
        </w:rPr>
        <w:t>关于</w:t>
      </w:r>
      <w:r>
        <w:rPr>
          <w:rFonts w:ascii="宋体" w:hAnsi="宋体"/>
          <w:b/>
          <w:bCs/>
          <w:sz w:val="44"/>
          <w:szCs w:val="44"/>
          <w:lang w:eastAsia="zh-CN"/>
        </w:rPr>
        <w:t>2019</w:t>
      </w:r>
      <w:r>
        <w:rPr>
          <w:rFonts w:hint="eastAsia" w:ascii="宋体" w:hAnsi="宋体"/>
          <w:b/>
          <w:bCs/>
          <w:sz w:val="44"/>
          <w:szCs w:val="44"/>
          <w:lang w:eastAsia="zh-CN"/>
        </w:rPr>
        <w:t>年部门预算公开说明</w:t>
      </w:r>
    </w:p>
    <w:p>
      <w:pPr>
        <w:ind w:firstLine="0"/>
        <w:rPr>
          <w:rFonts w:ascii="宋体"/>
          <w:sz w:val="24"/>
          <w:szCs w:val="24"/>
          <w:lang w:eastAsia="zh-CN"/>
        </w:rPr>
      </w:pPr>
    </w:p>
    <w:p>
      <w:pPr>
        <w:ind w:firstLine="0"/>
        <w:rPr>
          <w:rFonts w:ascii="宋体"/>
          <w:sz w:val="32"/>
          <w:szCs w:val="32"/>
          <w:lang w:eastAsia="zh-CN"/>
        </w:rPr>
      </w:pPr>
      <w:r>
        <w:rPr>
          <w:rFonts w:hint="eastAsia" w:ascii="宋体" w:hAnsi="宋体"/>
          <w:sz w:val="24"/>
          <w:szCs w:val="24"/>
          <w:lang w:eastAsia="zh-CN"/>
        </w:rPr>
        <w:t>　</w:t>
      </w: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ind w:firstLine="0"/>
        <w:rPr>
          <w:rFonts w:ascii="宋体"/>
          <w:sz w:val="32"/>
          <w:szCs w:val="32"/>
          <w:lang w:eastAsia="zh-CN"/>
        </w:rPr>
      </w:pPr>
      <w:r>
        <w:rPr>
          <w:rFonts w:hint="eastAsia" w:ascii="宋体" w:hAnsi="宋体"/>
          <w:sz w:val="32"/>
          <w:szCs w:val="32"/>
          <w:lang w:eastAsia="zh-CN"/>
        </w:rPr>
        <w:t>　　一</w:t>
      </w:r>
      <w:r>
        <w:rPr>
          <w:rFonts w:ascii="宋体"/>
          <w:sz w:val="32"/>
          <w:szCs w:val="32"/>
          <w:lang w:eastAsia="zh-CN"/>
        </w:rPr>
        <w:t>.</w:t>
      </w:r>
      <w:r>
        <w:rPr>
          <w:rFonts w:hint="eastAsia" w:ascii="宋体" w:hAnsi="宋体"/>
          <w:sz w:val="32"/>
          <w:szCs w:val="32"/>
          <w:lang w:eastAsia="zh-CN"/>
        </w:rPr>
        <w:t>基本职能及主要工作</w:t>
      </w:r>
    </w:p>
    <w:p>
      <w:pPr>
        <w:ind w:firstLine="0"/>
        <w:rPr>
          <w:rFonts w:ascii="宋体"/>
          <w:sz w:val="32"/>
          <w:szCs w:val="32"/>
          <w:lang w:eastAsia="zh-CN"/>
        </w:rPr>
      </w:pPr>
      <w:r>
        <w:rPr>
          <w:rFonts w:hint="eastAsia" w:ascii="宋体" w:hAnsi="宋体"/>
          <w:sz w:val="32"/>
          <w:szCs w:val="32"/>
          <w:lang w:eastAsia="zh-CN"/>
        </w:rPr>
        <w:t>　　（一）部门职能简介</w:t>
      </w:r>
    </w:p>
    <w:p>
      <w:pPr>
        <w:ind w:firstLine="0"/>
        <w:rPr>
          <w:rFonts w:ascii="宋体"/>
          <w:sz w:val="32"/>
          <w:szCs w:val="32"/>
          <w:lang w:eastAsia="zh-CN"/>
        </w:rPr>
      </w:pPr>
      <w:r>
        <w:rPr>
          <w:rFonts w:hint="eastAsia" w:ascii="宋体" w:hAnsi="宋体"/>
          <w:sz w:val="32"/>
          <w:szCs w:val="32"/>
          <w:lang w:eastAsia="zh-CN"/>
        </w:rPr>
        <w:t>　　（二）</w:t>
      </w:r>
      <w:r>
        <w:rPr>
          <w:rFonts w:ascii="宋体" w:hAnsi="宋体"/>
          <w:sz w:val="32"/>
          <w:szCs w:val="32"/>
          <w:lang w:eastAsia="zh-CN"/>
        </w:rPr>
        <w:t>2019</w:t>
      </w:r>
      <w:r>
        <w:rPr>
          <w:rFonts w:hint="eastAsia" w:ascii="宋体" w:hAnsi="宋体"/>
          <w:sz w:val="32"/>
          <w:szCs w:val="32"/>
          <w:lang w:eastAsia="zh-CN"/>
        </w:rPr>
        <w:t>年重点工作</w:t>
      </w:r>
    </w:p>
    <w:p>
      <w:pPr>
        <w:ind w:firstLine="0"/>
        <w:rPr>
          <w:rFonts w:ascii="宋体"/>
          <w:sz w:val="32"/>
          <w:szCs w:val="32"/>
          <w:lang w:eastAsia="zh-CN"/>
        </w:rPr>
      </w:pPr>
      <w:r>
        <w:rPr>
          <w:rFonts w:hint="eastAsia" w:ascii="宋体" w:hAnsi="宋体"/>
          <w:sz w:val="32"/>
          <w:szCs w:val="32"/>
          <w:lang w:eastAsia="zh-CN"/>
        </w:rPr>
        <w:t>　　二</w:t>
      </w:r>
      <w:r>
        <w:rPr>
          <w:rFonts w:ascii="宋体"/>
          <w:sz w:val="32"/>
          <w:szCs w:val="32"/>
          <w:lang w:eastAsia="zh-CN"/>
        </w:rPr>
        <w:t>.</w:t>
      </w:r>
      <w:r>
        <w:rPr>
          <w:rFonts w:hint="eastAsia" w:ascii="宋体" w:hAnsi="宋体"/>
          <w:sz w:val="32"/>
          <w:szCs w:val="32"/>
          <w:lang w:eastAsia="zh-CN"/>
        </w:rPr>
        <w:t>部门预算单位构成</w:t>
      </w:r>
    </w:p>
    <w:p>
      <w:pPr>
        <w:ind w:firstLine="0"/>
        <w:rPr>
          <w:rFonts w:ascii="宋体"/>
          <w:sz w:val="32"/>
          <w:szCs w:val="32"/>
          <w:lang w:eastAsia="zh-CN"/>
        </w:rPr>
      </w:pPr>
      <w:r>
        <w:rPr>
          <w:rFonts w:hint="eastAsia" w:ascii="宋体" w:hAnsi="宋体"/>
          <w:sz w:val="32"/>
          <w:szCs w:val="32"/>
          <w:lang w:eastAsia="zh-CN"/>
        </w:rPr>
        <w:t>　　三</w:t>
      </w:r>
      <w:r>
        <w:rPr>
          <w:rFonts w:ascii="宋体"/>
          <w:sz w:val="32"/>
          <w:szCs w:val="32"/>
          <w:lang w:eastAsia="zh-CN"/>
        </w:rPr>
        <w:t>.</w:t>
      </w:r>
      <w:r>
        <w:rPr>
          <w:rFonts w:hint="eastAsia" w:ascii="宋体" w:hAnsi="宋体"/>
          <w:sz w:val="32"/>
          <w:szCs w:val="32"/>
          <w:lang w:eastAsia="zh-CN"/>
        </w:rPr>
        <w:t>收支预算情况说明</w:t>
      </w:r>
    </w:p>
    <w:p>
      <w:pPr>
        <w:ind w:firstLine="0"/>
        <w:rPr>
          <w:rFonts w:ascii="宋体"/>
          <w:sz w:val="32"/>
          <w:szCs w:val="32"/>
          <w:lang w:eastAsia="zh-CN"/>
        </w:rPr>
      </w:pPr>
      <w:r>
        <w:rPr>
          <w:rFonts w:hint="eastAsia" w:ascii="宋体" w:hAnsi="宋体"/>
          <w:sz w:val="32"/>
          <w:szCs w:val="32"/>
          <w:lang w:eastAsia="zh-CN"/>
        </w:rPr>
        <w:t>　　（一）收入预算情况</w:t>
      </w:r>
    </w:p>
    <w:p>
      <w:pPr>
        <w:ind w:firstLine="0"/>
        <w:rPr>
          <w:rFonts w:ascii="宋体"/>
          <w:sz w:val="32"/>
          <w:szCs w:val="32"/>
          <w:lang w:eastAsia="zh-CN"/>
        </w:rPr>
      </w:pPr>
      <w:r>
        <w:rPr>
          <w:rFonts w:hint="eastAsia" w:ascii="宋体" w:hAnsi="宋体"/>
          <w:sz w:val="32"/>
          <w:szCs w:val="32"/>
          <w:lang w:eastAsia="zh-CN"/>
        </w:rPr>
        <w:t>　　（二）支出预算情况</w:t>
      </w:r>
    </w:p>
    <w:p>
      <w:pPr>
        <w:ind w:firstLine="0"/>
        <w:rPr>
          <w:rFonts w:ascii="宋体"/>
          <w:sz w:val="32"/>
          <w:szCs w:val="32"/>
          <w:lang w:eastAsia="zh-CN"/>
        </w:rPr>
      </w:pPr>
      <w:r>
        <w:rPr>
          <w:rFonts w:hint="eastAsia" w:ascii="宋体" w:hAnsi="宋体"/>
          <w:sz w:val="32"/>
          <w:szCs w:val="32"/>
          <w:lang w:eastAsia="zh-CN"/>
        </w:rPr>
        <w:t>　　四</w:t>
      </w:r>
      <w:r>
        <w:rPr>
          <w:rFonts w:ascii="宋体"/>
          <w:sz w:val="32"/>
          <w:szCs w:val="32"/>
          <w:lang w:eastAsia="zh-CN"/>
        </w:rPr>
        <w:t>.</w:t>
      </w:r>
      <w:r>
        <w:rPr>
          <w:rFonts w:hint="eastAsia" w:ascii="宋体" w:hAnsi="宋体"/>
          <w:sz w:val="32"/>
          <w:szCs w:val="32"/>
          <w:lang w:eastAsia="zh-CN"/>
        </w:rPr>
        <w:t>财政拨款收支预算情况说明</w:t>
      </w:r>
    </w:p>
    <w:p>
      <w:pPr>
        <w:ind w:firstLine="0"/>
        <w:rPr>
          <w:rFonts w:ascii="宋体"/>
          <w:sz w:val="32"/>
          <w:szCs w:val="32"/>
          <w:lang w:eastAsia="zh-CN"/>
        </w:rPr>
      </w:pPr>
      <w:r>
        <w:rPr>
          <w:rFonts w:hint="eastAsia" w:ascii="宋体" w:hAnsi="宋体"/>
          <w:sz w:val="32"/>
          <w:szCs w:val="32"/>
          <w:lang w:eastAsia="zh-CN"/>
        </w:rPr>
        <w:t>　　五</w:t>
      </w:r>
      <w:r>
        <w:rPr>
          <w:rFonts w:ascii="宋体"/>
          <w:sz w:val="32"/>
          <w:szCs w:val="32"/>
          <w:lang w:eastAsia="zh-CN"/>
        </w:rPr>
        <w:t>.</w:t>
      </w:r>
      <w:r>
        <w:rPr>
          <w:rFonts w:hint="eastAsia" w:ascii="宋体" w:hAnsi="宋体"/>
          <w:sz w:val="32"/>
          <w:szCs w:val="32"/>
          <w:lang w:eastAsia="zh-CN"/>
        </w:rPr>
        <w:t>一般公共预算当年拨款情况说明</w:t>
      </w:r>
    </w:p>
    <w:p>
      <w:pPr>
        <w:ind w:firstLine="0"/>
        <w:rPr>
          <w:rFonts w:ascii="宋体"/>
          <w:sz w:val="32"/>
          <w:szCs w:val="32"/>
          <w:lang w:eastAsia="zh-CN"/>
        </w:rPr>
      </w:pPr>
      <w:r>
        <w:rPr>
          <w:rFonts w:hint="eastAsia" w:ascii="宋体" w:hAnsi="宋体"/>
          <w:sz w:val="32"/>
          <w:szCs w:val="32"/>
          <w:lang w:eastAsia="zh-CN"/>
        </w:rPr>
        <w:t>　　（一）一般公共预算当年拨款规模变化情况</w:t>
      </w:r>
    </w:p>
    <w:p>
      <w:pPr>
        <w:ind w:firstLine="0"/>
        <w:rPr>
          <w:rFonts w:ascii="宋体"/>
          <w:sz w:val="32"/>
          <w:szCs w:val="32"/>
          <w:lang w:eastAsia="zh-CN"/>
        </w:rPr>
      </w:pPr>
      <w:r>
        <w:rPr>
          <w:rFonts w:hint="eastAsia" w:ascii="宋体" w:hAnsi="宋体"/>
          <w:sz w:val="32"/>
          <w:szCs w:val="32"/>
          <w:lang w:eastAsia="zh-CN"/>
        </w:rPr>
        <w:t>　　（二）一般公共预算当年拨款结构情况</w:t>
      </w:r>
    </w:p>
    <w:p>
      <w:pPr>
        <w:ind w:firstLine="0"/>
        <w:rPr>
          <w:rFonts w:ascii="宋体"/>
          <w:sz w:val="32"/>
          <w:szCs w:val="32"/>
          <w:lang w:eastAsia="zh-CN"/>
        </w:rPr>
      </w:pPr>
      <w:r>
        <w:rPr>
          <w:rFonts w:hint="eastAsia" w:ascii="宋体" w:hAnsi="宋体"/>
          <w:sz w:val="32"/>
          <w:szCs w:val="32"/>
          <w:lang w:eastAsia="zh-CN"/>
        </w:rPr>
        <w:t>　　（三）一般公共预算当年拨款具体使用情况</w:t>
      </w:r>
    </w:p>
    <w:p>
      <w:pPr>
        <w:ind w:firstLine="0"/>
        <w:rPr>
          <w:rFonts w:ascii="宋体"/>
          <w:sz w:val="32"/>
          <w:szCs w:val="32"/>
          <w:lang w:eastAsia="zh-CN"/>
        </w:rPr>
      </w:pPr>
      <w:r>
        <w:rPr>
          <w:rFonts w:hint="eastAsia" w:ascii="宋体" w:hAnsi="宋体"/>
          <w:sz w:val="32"/>
          <w:szCs w:val="32"/>
          <w:lang w:eastAsia="zh-CN"/>
        </w:rPr>
        <w:t>　　六</w:t>
      </w:r>
      <w:r>
        <w:rPr>
          <w:rFonts w:ascii="宋体"/>
          <w:sz w:val="32"/>
          <w:szCs w:val="32"/>
          <w:lang w:eastAsia="zh-CN"/>
        </w:rPr>
        <w:t>.</w:t>
      </w:r>
      <w:r>
        <w:rPr>
          <w:rFonts w:hint="eastAsia" w:ascii="宋体" w:hAnsi="宋体"/>
          <w:sz w:val="32"/>
          <w:szCs w:val="32"/>
          <w:lang w:eastAsia="zh-CN"/>
        </w:rPr>
        <w:t>一般公共预算基本支出情况说明</w:t>
      </w:r>
    </w:p>
    <w:p>
      <w:pPr>
        <w:ind w:firstLine="0"/>
        <w:rPr>
          <w:rFonts w:ascii="宋体"/>
          <w:sz w:val="32"/>
          <w:szCs w:val="32"/>
          <w:lang w:eastAsia="zh-CN"/>
        </w:rPr>
      </w:pPr>
      <w:r>
        <w:rPr>
          <w:rFonts w:hint="eastAsia" w:ascii="宋体" w:hAnsi="宋体"/>
          <w:sz w:val="32"/>
          <w:szCs w:val="32"/>
          <w:lang w:eastAsia="zh-CN"/>
        </w:rPr>
        <w:t>　　七</w:t>
      </w:r>
      <w:r>
        <w:rPr>
          <w:rFonts w:ascii="宋体"/>
          <w:sz w:val="32"/>
          <w:szCs w:val="32"/>
          <w:lang w:eastAsia="zh-CN"/>
        </w:rPr>
        <w:t>.</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ind w:firstLine="0"/>
        <w:rPr>
          <w:rFonts w:ascii="宋体"/>
          <w:sz w:val="32"/>
          <w:szCs w:val="32"/>
          <w:lang w:eastAsia="zh-CN"/>
        </w:rPr>
      </w:pPr>
      <w:r>
        <w:rPr>
          <w:rFonts w:hint="eastAsia" w:ascii="宋体" w:hAnsi="宋体"/>
          <w:sz w:val="32"/>
          <w:szCs w:val="32"/>
          <w:lang w:eastAsia="zh-CN"/>
        </w:rPr>
        <w:t>　　八</w:t>
      </w:r>
      <w:r>
        <w:rPr>
          <w:rFonts w:ascii="宋体"/>
          <w:sz w:val="32"/>
          <w:szCs w:val="32"/>
          <w:lang w:eastAsia="zh-CN"/>
        </w:rPr>
        <w:t>.</w:t>
      </w:r>
      <w:r>
        <w:rPr>
          <w:rFonts w:hint="eastAsia" w:ascii="宋体" w:hAnsi="宋体"/>
          <w:sz w:val="32"/>
          <w:szCs w:val="32"/>
          <w:lang w:eastAsia="zh-CN"/>
        </w:rPr>
        <w:t>政府性基金预算支出情况说明</w:t>
      </w:r>
    </w:p>
    <w:p>
      <w:pPr>
        <w:ind w:firstLine="0"/>
        <w:rPr>
          <w:rFonts w:ascii="宋体"/>
          <w:sz w:val="32"/>
          <w:szCs w:val="32"/>
          <w:lang w:eastAsia="zh-CN"/>
        </w:rPr>
      </w:pPr>
      <w:r>
        <w:rPr>
          <w:rFonts w:hint="eastAsia" w:ascii="宋体" w:hAnsi="宋体"/>
          <w:sz w:val="32"/>
          <w:szCs w:val="32"/>
          <w:lang w:eastAsia="zh-CN"/>
        </w:rPr>
        <w:t>　　九</w:t>
      </w:r>
      <w:r>
        <w:rPr>
          <w:rFonts w:ascii="宋体"/>
          <w:sz w:val="32"/>
          <w:szCs w:val="32"/>
          <w:lang w:eastAsia="zh-CN"/>
        </w:rPr>
        <w:t>.</w:t>
      </w:r>
      <w:r>
        <w:rPr>
          <w:rFonts w:hint="eastAsia" w:ascii="宋体" w:hAnsi="宋体"/>
          <w:sz w:val="32"/>
          <w:szCs w:val="32"/>
          <w:lang w:eastAsia="zh-CN"/>
        </w:rPr>
        <w:t>其他重要事项的情况说明</w:t>
      </w:r>
    </w:p>
    <w:p>
      <w:pPr>
        <w:ind w:firstLine="0"/>
        <w:rPr>
          <w:rFonts w:ascii="宋体"/>
          <w:sz w:val="24"/>
          <w:szCs w:val="24"/>
          <w:lang w:eastAsia="zh-CN"/>
        </w:rPr>
      </w:pPr>
      <w:r>
        <w:rPr>
          <w:rFonts w:hint="eastAsia" w:ascii="宋体" w:hAnsi="宋体"/>
          <w:sz w:val="32"/>
          <w:szCs w:val="32"/>
          <w:lang w:eastAsia="zh-CN"/>
        </w:rPr>
        <w:t>　　十</w:t>
      </w:r>
      <w:r>
        <w:rPr>
          <w:rFonts w:ascii="宋体"/>
          <w:sz w:val="32"/>
          <w:szCs w:val="32"/>
          <w:lang w:eastAsia="zh-CN"/>
        </w:rPr>
        <w:t>.</w:t>
      </w:r>
      <w:r>
        <w:rPr>
          <w:rFonts w:hint="eastAsia" w:ascii="宋体" w:hAnsi="宋体"/>
          <w:sz w:val="32"/>
          <w:szCs w:val="32"/>
          <w:lang w:eastAsia="zh-CN"/>
        </w:rPr>
        <w:t>名称解释</w:t>
      </w:r>
    </w:p>
    <w:p>
      <w:pPr>
        <w:ind w:firstLine="0"/>
        <w:rPr>
          <w:lang w:eastAsia="zh-CN"/>
        </w:rPr>
      </w:pPr>
      <w:r>
        <w:rPr>
          <w:lang w:eastAsia="zh-CN"/>
        </w:rPr>
        <w:t xml:space="preserve">  </w:t>
      </w:r>
    </w:p>
    <w:p>
      <w:pPr>
        <w:ind w:firstLine="0"/>
        <w:rPr>
          <w:lang w:eastAsia="zh-CN"/>
        </w:rPr>
      </w:pPr>
      <w:r>
        <w:rPr>
          <w:rFonts w:hint="eastAsia"/>
          <w:lang w:eastAsia="zh-CN"/>
        </w:rPr>
        <w:t>　　</w:t>
      </w:r>
    </w:p>
    <w:p>
      <w:pPr>
        <w:ind w:firstLine="0"/>
        <w:rPr>
          <w:lang w:eastAsia="zh-CN"/>
        </w:rPr>
      </w:pPr>
    </w:p>
    <w:p>
      <w:pPr>
        <w:ind w:firstLine="643" w:firstLineChars="200"/>
        <w:rPr>
          <w:b/>
          <w:lang w:eastAsia="zh-CN"/>
        </w:rPr>
      </w:pPr>
      <w:r>
        <w:rPr>
          <w:rFonts w:hint="eastAsia" w:ascii="黑体" w:eastAsia="黑体"/>
          <w:b/>
          <w:sz w:val="32"/>
          <w:szCs w:val="32"/>
          <w:lang w:eastAsia="zh-CN"/>
        </w:rPr>
        <w:t>一</w:t>
      </w:r>
      <w:r>
        <w:rPr>
          <w:rFonts w:ascii="黑体" w:eastAsia="黑体"/>
          <w:b/>
          <w:sz w:val="32"/>
          <w:szCs w:val="32"/>
          <w:lang w:eastAsia="zh-CN"/>
        </w:rPr>
        <w:t>.</w:t>
      </w:r>
      <w:r>
        <w:rPr>
          <w:rFonts w:hint="eastAsia" w:ascii="黑体" w:eastAsia="黑体"/>
          <w:b/>
          <w:sz w:val="32"/>
          <w:szCs w:val="32"/>
          <w:lang w:eastAsia="zh-CN"/>
        </w:rPr>
        <w:t>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（一）部门职能简介</w:t>
      </w:r>
    </w:p>
    <w:p>
      <w:pPr>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负责作出关于维护党纪的决定，制定全县党风党纪教育规划，配合有关部门做好党的纪检工作方针政策的宣传工作和对党员遵守纪律的教育工作。</w:t>
      </w:r>
    </w:p>
    <w:p>
      <w:pPr>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会同有关部门做好行政监察工作的方针、政策和法律法规的宣传工作，教育国家机关工作人员遵纪守法、为政清廉。</w:t>
      </w:r>
    </w:p>
    <w:p>
      <w:pPr>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负责对党的纪检工作理论及有关问题进行调查研究，拟定党纪条规和政策规定，参与制定党内法规。</w:t>
      </w:r>
    </w:p>
    <w:p>
      <w:pPr>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8.</w:t>
      </w:r>
      <w:r>
        <w:rPr>
          <w:rFonts w:hint="eastAsia" w:ascii="仿宋_GB2312" w:eastAsia="仿宋_GB2312"/>
          <w:sz w:val="32"/>
          <w:szCs w:val="32"/>
          <w:lang w:eastAsia="zh-CN"/>
        </w:rPr>
        <w:t>调查研究县政府各部门和各乡镇人民政府制定有关政策、法规的情况，对违反国家法律、法规的条款，提出修改、补充的建议。</w:t>
      </w:r>
    </w:p>
    <w:p>
      <w:pPr>
        <w:spacing w:line="520" w:lineRule="exact"/>
        <w:ind w:firstLine="640" w:firstLineChars="200"/>
        <w:rPr>
          <w:rFonts w:ascii="仿宋_GB2312" w:eastAsia="仿宋_GB2312"/>
          <w:sz w:val="32"/>
          <w:szCs w:val="32"/>
          <w:lang w:eastAsia="zh-CN"/>
        </w:rPr>
      </w:pPr>
      <w:r>
        <w:rPr>
          <w:rFonts w:ascii="仿宋_GB2312" w:eastAsia="仿宋_GB2312"/>
          <w:sz w:val="32"/>
          <w:szCs w:val="32"/>
          <w:lang w:eastAsia="zh-CN"/>
        </w:rPr>
        <w:t>9.</w:t>
      </w:r>
      <w:r>
        <w:rPr>
          <w:rFonts w:hint="eastAsia" w:ascii="仿宋_GB2312" w:eastAsia="仿宋_GB2312"/>
          <w:sz w:val="32"/>
          <w:szCs w:val="32"/>
          <w:lang w:eastAsia="zh-CN"/>
        </w:rPr>
        <w:t>会同县直机关各部门以及各乡镇党委、政府，做好纪检监察干部的管理工作。组织和指导全县纪检、监察系统干部的培训工作。</w:t>
      </w:r>
    </w:p>
    <w:p>
      <w:pPr>
        <w:spacing w:line="520" w:lineRule="exact"/>
        <w:ind w:firstLine="640" w:firstLineChars="200"/>
        <w:rPr>
          <w:lang w:eastAsia="zh-CN"/>
        </w:rPr>
      </w:pPr>
      <w:r>
        <w:rPr>
          <w:rFonts w:ascii="仿宋_GB2312" w:eastAsia="仿宋_GB2312"/>
          <w:sz w:val="32"/>
          <w:szCs w:val="32"/>
          <w:lang w:eastAsia="zh-CN"/>
        </w:rPr>
        <w:t>10.</w:t>
      </w:r>
      <w:r>
        <w:rPr>
          <w:rFonts w:hint="eastAsia" w:ascii="仿宋_GB2312" w:eastAsia="仿宋_GB2312"/>
          <w:sz w:val="32"/>
          <w:szCs w:val="32"/>
          <w:lang w:eastAsia="zh-CN"/>
        </w:rPr>
        <w:t>完成县委、政府和州纪委监察委授权和交办的其他任务。</w:t>
      </w:r>
    </w:p>
    <w:p>
      <w:pPr>
        <w:widowControl w:val="0"/>
        <w:spacing w:line="576"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2019</w:t>
      </w:r>
      <w:r>
        <w:rPr>
          <w:rFonts w:hint="eastAsia" w:ascii="楷体_GB2312" w:hAnsi="楷体_GB2312" w:eastAsia="楷体_GB2312" w:cs="楷体_GB2312"/>
          <w:b/>
          <w:bCs/>
          <w:kern w:val="2"/>
          <w:sz w:val="32"/>
          <w:szCs w:val="32"/>
          <w:lang w:eastAsia="zh-CN"/>
        </w:rPr>
        <w:t>年重点工作</w:t>
      </w:r>
    </w:p>
    <w:p>
      <w:pPr>
        <w:widowControl w:val="0"/>
        <w:spacing w:line="552" w:lineRule="exact"/>
        <w:ind w:firstLine="723" w:firstLineChars="225"/>
        <w:rPr>
          <w:rFonts w:ascii="仿宋_GB2312" w:eastAsia="仿宋_GB2312"/>
          <w:sz w:val="32"/>
          <w:szCs w:val="32"/>
          <w:lang w:eastAsia="zh-CN"/>
        </w:rPr>
      </w:pPr>
      <w:r>
        <w:rPr>
          <w:rFonts w:ascii="楷体_GB2312" w:eastAsia="楷体_GB2312"/>
          <w:b/>
          <w:sz w:val="32"/>
          <w:szCs w:val="32"/>
          <w:lang w:eastAsia="zh-CN"/>
        </w:rPr>
        <w:t>1.</w:t>
      </w:r>
      <w:r>
        <w:rPr>
          <w:rFonts w:hint="eastAsia" w:ascii="楷体_GB2312" w:eastAsia="楷体_GB2312"/>
          <w:b/>
          <w:sz w:val="32"/>
          <w:szCs w:val="32"/>
          <w:lang w:eastAsia="zh-CN"/>
        </w:rPr>
        <w:t>围绕县委政府中心，服务大局增添工作举措。</w:t>
      </w:r>
      <w:r>
        <w:rPr>
          <w:rFonts w:hint="eastAsia" w:ascii="仿宋_GB2312" w:eastAsia="仿宋_GB2312"/>
          <w:sz w:val="32"/>
          <w:szCs w:val="32"/>
          <w:lang w:eastAsia="zh-CN"/>
        </w:rPr>
        <w:t>结合茂县实际，立足于纪检监察工作的职能职责，服务县委政府的重大决策部署上下功夫，加强对党的路线方针政策执行情况、党内政治生活状况、民主集中制等各项制度执行情况的监督检查，不断创新载体，拓宽廉政教育渠道，抓好警示教育、风险防控，不断深化纪检监察体制机制改革；执行“三重一大”集体决策制度、“三会一课”和一把手“三个不直接分管”、末位表态等制度落实的监督。</w:t>
      </w:r>
    </w:p>
    <w:p>
      <w:pPr>
        <w:widowControl w:val="0"/>
        <w:spacing w:line="552" w:lineRule="exact"/>
        <w:ind w:firstLine="723" w:firstLineChars="225"/>
        <w:rPr>
          <w:rFonts w:ascii="仿宋_GB2312" w:eastAsia="仿宋_GB2312"/>
          <w:spacing w:val="-4"/>
          <w:sz w:val="32"/>
          <w:szCs w:val="32"/>
          <w:lang w:eastAsia="zh-CN"/>
        </w:rPr>
      </w:pPr>
      <w:r>
        <w:rPr>
          <w:rFonts w:ascii="楷体_GB2312" w:eastAsia="楷体_GB2312"/>
          <w:b/>
          <w:sz w:val="32"/>
          <w:szCs w:val="32"/>
          <w:lang w:eastAsia="zh-CN"/>
        </w:rPr>
        <w:t>2.</w:t>
      </w:r>
      <w:r>
        <w:rPr>
          <w:rFonts w:hint="eastAsia" w:ascii="楷体_GB2312" w:eastAsia="楷体_GB2312"/>
          <w:b/>
          <w:sz w:val="32"/>
          <w:szCs w:val="32"/>
          <w:lang w:eastAsia="zh-CN"/>
        </w:rPr>
        <w:t>把握改革目标任务，推进纪检监察体制改革。</w:t>
      </w:r>
      <w:r>
        <w:rPr>
          <w:rFonts w:hint="eastAsia" w:ascii="仿宋_GB2312" w:eastAsia="仿宋_GB2312"/>
          <w:sz w:val="32"/>
          <w:szCs w:val="32"/>
          <w:lang w:eastAsia="zh-CN"/>
        </w:rPr>
        <w:t>在完成人员转隶的基础上，加强政治业务培训，推进深度融合，强弱项、补短板、提能力，进一步优化委机关内设机构、派驻机构职能职责、人员配置，有效推动理念、思想、业务、作风、文化深度融</w:t>
      </w:r>
      <w:r>
        <w:rPr>
          <w:rFonts w:hint="eastAsia" w:ascii="仿宋_GB2312" w:eastAsia="仿宋_GB2312"/>
          <w:spacing w:val="-4"/>
          <w:sz w:val="32"/>
          <w:szCs w:val="32"/>
          <w:lang w:eastAsia="zh-CN"/>
        </w:rPr>
        <w:t>合。实施组织创新、制度创新和业绩创新，实现“</w:t>
      </w:r>
      <w:r>
        <w:rPr>
          <w:rFonts w:ascii="仿宋_GB2312" w:eastAsia="仿宋_GB2312"/>
          <w:spacing w:val="-4"/>
          <w:sz w:val="32"/>
          <w:szCs w:val="32"/>
          <w:lang w:eastAsia="zh-CN"/>
        </w:rPr>
        <w:t>1+1&gt;2</w:t>
      </w:r>
      <w:r>
        <w:rPr>
          <w:rFonts w:hint="eastAsia" w:ascii="仿宋_GB2312" w:eastAsia="仿宋_GB2312"/>
          <w:spacing w:val="-4"/>
          <w:sz w:val="32"/>
          <w:szCs w:val="32"/>
          <w:lang w:eastAsia="zh-CN"/>
        </w:rPr>
        <w:t>”的效果。</w:t>
      </w:r>
    </w:p>
    <w:p>
      <w:pPr>
        <w:widowControl w:val="0"/>
        <w:spacing w:line="552" w:lineRule="exact"/>
        <w:ind w:firstLine="723" w:firstLineChars="225"/>
        <w:rPr>
          <w:rFonts w:ascii="仿宋_GB2312" w:eastAsia="仿宋_GB2312"/>
          <w:sz w:val="32"/>
          <w:szCs w:val="32"/>
          <w:lang w:eastAsia="zh-CN"/>
        </w:rPr>
      </w:pPr>
      <w:r>
        <w:rPr>
          <w:rFonts w:ascii="楷体_GB2312" w:eastAsia="楷体_GB2312"/>
          <w:b/>
          <w:sz w:val="32"/>
          <w:szCs w:val="32"/>
          <w:lang w:eastAsia="zh-CN"/>
        </w:rPr>
        <w:t>3.</w:t>
      </w:r>
      <w:r>
        <w:rPr>
          <w:rFonts w:hint="eastAsia" w:ascii="楷体_GB2312" w:eastAsia="楷体_GB2312"/>
          <w:b/>
          <w:sz w:val="32"/>
          <w:szCs w:val="32"/>
          <w:lang w:eastAsia="zh-CN"/>
        </w:rPr>
        <w:t>坚定不移惩治腐败，保持惩治腐败高压态势。</w:t>
      </w:r>
      <w:r>
        <w:rPr>
          <w:rFonts w:hint="eastAsia" w:ascii="仿宋_GB2312" w:eastAsia="仿宋_GB2312"/>
          <w:sz w:val="32"/>
          <w:szCs w:val="32"/>
          <w:lang w:eastAsia="zh-CN"/>
        </w:rPr>
        <w:t>坚持无禁区、全覆盖、零容忍，坚持重遏制、强高压、长震慑。深入实践运用“四种形态”，</w:t>
      </w:r>
      <w:bookmarkStart w:id="0" w:name="baidusnap2"/>
      <w:bookmarkEnd w:id="0"/>
      <w:r>
        <w:rPr>
          <w:rFonts w:hint="eastAsia" w:ascii="仿宋_GB2312" w:eastAsia="仿宋_GB2312"/>
          <w:sz w:val="32"/>
          <w:szCs w:val="32"/>
          <w:lang w:eastAsia="zh-CN"/>
        </w:rPr>
        <w:t>下功夫加强日常管理和监督，建立健全执纪审查安全工作责任制，履行好案件审核把关和监督制约职责，不断提高执纪审查质量。不断强化信访工作，特别是各乡镇纪委和派驻机构要通过认真监督检查，力争发现问题线索一批，执纪审查一批，解决一批具体问题；突出纪律审查的重点，注重纪律审查的方式，抓早抓小、联合作战、区域交叉、提级审查等。</w:t>
      </w:r>
    </w:p>
    <w:p>
      <w:pPr>
        <w:widowControl w:val="0"/>
        <w:spacing w:line="552" w:lineRule="exact"/>
        <w:ind w:firstLine="723" w:firstLineChars="225"/>
        <w:rPr>
          <w:rFonts w:ascii="仿宋_GB2312" w:eastAsia="仿宋_GB2312"/>
          <w:sz w:val="32"/>
          <w:szCs w:val="32"/>
          <w:lang w:eastAsia="zh-CN"/>
        </w:rPr>
      </w:pPr>
      <w:r>
        <w:rPr>
          <w:rFonts w:ascii="楷体_GB2312" w:eastAsia="楷体_GB2312"/>
          <w:b/>
          <w:sz w:val="32"/>
          <w:szCs w:val="32"/>
          <w:lang w:eastAsia="zh-CN"/>
        </w:rPr>
        <w:t>4.</w:t>
      </w:r>
      <w:r>
        <w:rPr>
          <w:rFonts w:hint="eastAsia" w:ascii="楷体_GB2312" w:eastAsia="楷体_GB2312"/>
          <w:b/>
          <w:sz w:val="32"/>
          <w:szCs w:val="32"/>
          <w:lang w:eastAsia="zh-CN"/>
        </w:rPr>
        <w:t>持之以恒正风肃纪，八项规定精神落实督查。</w:t>
      </w:r>
      <w:r>
        <w:rPr>
          <w:rFonts w:hint="eastAsia" w:ascii="仿宋_GB2312" w:eastAsia="仿宋_GB2312"/>
          <w:sz w:val="32"/>
          <w:szCs w:val="32"/>
          <w:lang w:eastAsia="zh-CN"/>
        </w:rPr>
        <w:t>关注“四风”隐形变异、改头换面等新动向，严查顶风违纪行为，坚决防止反弹回潮。坚持“八项规定”精神落实监督要常抓不懈，坚决治理“庸懒散浮拖”，从严执纪常态化；重点解决发生在群众身边的四风和腐败问题，搞好扶贫领域、生态保护、扫黑除恶等方面专项治理监督；切实加强中央巡视反馈意见落实整改监督。</w:t>
      </w:r>
    </w:p>
    <w:p>
      <w:pPr>
        <w:widowControl w:val="0"/>
        <w:spacing w:line="552" w:lineRule="exact"/>
        <w:ind w:firstLine="723" w:firstLineChars="225"/>
        <w:rPr>
          <w:rFonts w:ascii="仿宋_GB2312" w:eastAsia="仿宋_GB2312"/>
          <w:sz w:val="32"/>
          <w:szCs w:val="32"/>
          <w:lang w:eastAsia="zh-CN"/>
        </w:rPr>
      </w:pPr>
      <w:r>
        <w:rPr>
          <w:rFonts w:ascii="楷体_GB2312" w:eastAsia="楷体_GB2312"/>
          <w:b/>
          <w:sz w:val="32"/>
          <w:szCs w:val="32"/>
          <w:lang w:eastAsia="zh-CN"/>
        </w:rPr>
        <w:t>5.</w:t>
      </w:r>
      <w:r>
        <w:rPr>
          <w:rFonts w:hint="eastAsia" w:ascii="楷体_GB2312" w:eastAsia="楷体_GB2312"/>
          <w:b/>
          <w:sz w:val="32"/>
          <w:szCs w:val="32"/>
          <w:lang w:eastAsia="zh-CN"/>
        </w:rPr>
        <w:t>持续深化政治巡察，全面从严治党延伸基层。</w:t>
      </w:r>
      <w:r>
        <w:rPr>
          <w:rFonts w:hint="eastAsia" w:ascii="仿宋_GB2312" w:eastAsia="仿宋_GB2312"/>
          <w:sz w:val="32"/>
          <w:szCs w:val="32"/>
          <w:lang w:eastAsia="zh-CN"/>
        </w:rPr>
        <w:t>完善巡察制度建设，切实提高巡察政治站位，健全整改督查制度，健全完善巡察机构与纪检、组织、政法、宣传、审计等部门的协作配合机制。抓好巡察成果运用，严格落实巡察发现问题反馈、报告和公开等相关制度。</w:t>
      </w:r>
    </w:p>
    <w:p>
      <w:pPr>
        <w:widowControl w:val="0"/>
        <w:spacing w:line="552" w:lineRule="exact"/>
        <w:ind w:firstLine="723" w:firstLineChars="225"/>
        <w:rPr>
          <w:rFonts w:ascii="仿宋_GB2312" w:eastAsia="仿宋_GB2312"/>
          <w:sz w:val="32"/>
          <w:szCs w:val="32"/>
          <w:lang w:eastAsia="zh-CN"/>
        </w:rPr>
      </w:pPr>
      <w:r>
        <w:rPr>
          <w:rFonts w:ascii="楷体_GB2312" w:eastAsia="楷体_GB2312"/>
          <w:b/>
          <w:sz w:val="32"/>
          <w:szCs w:val="32"/>
          <w:lang w:eastAsia="zh-CN"/>
        </w:rPr>
        <w:t>6.</w:t>
      </w:r>
      <w:r>
        <w:rPr>
          <w:rFonts w:hint="eastAsia" w:ascii="楷体_GB2312" w:eastAsia="楷体_GB2312"/>
          <w:b/>
          <w:sz w:val="32"/>
          <w:szCs w:val="32"/>
          <w:lang w:eastAsia="zh-CN"/>
        </w:rPr>
        <w:t>加强派驻机构管理，发挥派驻监督探头作用。</w:t>
      </w:r>
      <w:r>
        <w:rPr>
          <w:rFonts w:hint="eastAsia" w:ascii="仿宋_GB2312" w:eastAsia="仿宋_GB2312"/>
          <w:sz w:val="32"/>
          <w:szCs w:val="32"/>
          <w:lang w:eastAsia="zh-CN"/>
        </w:rPr>
        <w:t>通过调研、走访、座谈、查阅材料等方式，找准履行职能的切入点、着力点、结合点，抓好监督执纪工作任务落实。积极构建制度健全、运转有序、保障有力的工作机制，依纪依规开展派驻监督工作，发挥好“探头”作用。</w:t>
      </w:r>
    </w:p>
    <w:p>
      <w:pPr>
        <w:widowControl w:val="0"/>
        <w:spacing w:line="552" w:lineRule="exact"/>
        <w:ind w:firstLine="723" w:firstLineChars="225"/>
        <w:rPr>
          <w:rFonts w:ascii="仿宋_GB2312" w:eastAsia="仿宋_GB2312"/>
          <w:sz w:val="32"/>
          <w:szCs w:val="32"/>
          <w:lang w:eastAsia="zh-CN"/>
        </w:rPr>
      </w:pPr>
      <w:r>
        <w:rPr>
          <w:rFonts w:ascii="楷体_GB2312" w:eastAsia="楷体_GB2312"/>
          <w:b/>
          <w:sz w:val="32"/>
          <w:szCs w:val="32"/>
          <w:lang w:eastAsia="zh-CN"/>
        </w:rPr>
        <w:t>7.</w:t>
      </w:r>
      <w:r>
        <w:rPr>
          <w:rFonts w:hint="eastAsia" w:ascii="楷体_GB2312" w:eastAsia="楷体_GB2312"/>
          <w:b/>
          <w:sz w:val="32"/>
          <w:szCs w:val="32"/>
          <w:lang w:eastAsia="zh-CN"/>
        </w:rPr>
        <w:t>强化重点领域执纪，解决群众身边微腐问题。</w:t>
      </w:r>
      <w:r>
        <w:rPr>
          <w:rFonts w:hint="eastAsia" w:ascii="仿宋_GB2312" w:eastAsia="仿宋_GB2312"/>
          <w:sz w:val="32"/>
          <w:szCs w:val="32"/>
          <w:lang w:eastAsia="zh-CN"/>
        </w:rPr>
        <w:t>开展专项治理，坚决查处党员干部在扶贫领域中吃拿卡要、挪用克扣、优亲厚友等问题，坚决惩治放纵、包庇黑恶势力甚至充当“保护伞”的党员干部。强化措施，严格落实精准扶贫、生态环保等领域监督执纪问责各项工作机制，严肃追究责任，把全面从严治党覆盖到“最后一公里”。</w:t>
      </w:r>
    </w:p>
    <w:p>
      <w:pPr>
        <w:widowControl w:val="0"/>
        <w:spacing w:line="552" w:lineRule="exact"/>
        <w:ind w:firstLine="723" w:firstLineChars="225"/>
        <w:rPr>
          <w:rFonts w:ascii="仿宋_GB2312" w:eastAsia="仿宋_GB2312"/>
          <w:spacing w:val="-10"/>
          <w:sz w:val="32"/>
          <w:szCs w:val="32"/>
          <w:lang w:eastAsia="zh-CN"/>
        </w:rPr>
      </w:pPr>
      <w:r>
        <w:rPr>
          <w:rFonts w:ascii="楷体_GB2312" w:eastAsia="楷体_GB2312"/>
          <w:b/>
          <w:sz w:val="32"/>
          <w:szCs w:val="32"/>
          <w:lang w:eastAsia="zh-CN"/>
        </w:rPr>
        <w:t>8.</w:t>
      </w:r>
      <w:r>
        <w:rPr>
          <w:rFonts w:hint="eastAsia" w:ascii="楷体_GB2312" w:eastAsia="楷体_GB2312"/>
          <w:b/>
          <w:sz w:val="32"/>
          <w:szCs w:val="32"/>
          <w:lang w:eastAsia="zh-CN"/>
        </w:rPr>
        <w:t>聚焦全面从严治党，进一步夯实“两个责任”。</w:t>
      </w:r>
      <w:r>
        <w:rPr>
          <w:rFonts w:hint="eastAsia" w:ascii="仿宋_GB2312" w:eastAsia="仿宋_GB2312"/>
          <w:sz w:val="32"/>
          <w:szCs w:val="32"/>
          <w:lang w:eastAsia="zh-CN"/>
        </w:rPr>
        <w:t>抓牢管党治党“牛鼻子”，切实抓好党员干部日常监督管理，着力解决责任虚化空转问题，全面落实“两个责任”。认真落实“一案双查”制度，强化责任追究。重点是要强化责任意识，</w:t>
      </w:r>
      <w:r>
        <w:rPr>
          <w:rFonts w:hint="eastAsia" w:ascii="仿宋_GB2312" w:eastAsia="仿宋_GB2312"/>
          <w:spacing w:val="-10"/>
          <w:sz w:val="32"/>
          <w:szCs w:val="32"/>
          <w:lang w:eastAsia="zh-CN"/>
        </w:rPr>
        <w:t>促进责任落实，突出责任细化、责任分解、责任督查督办、责任追究。</w:t>
      </w:r>
    </w:p>
    <w:p>
      <w:pPr>
        <w:widowControl w:val="0"/>
        <w:spacing w:line="552" w:lineRule="exact"/>
        <w:ind w:firstLine="723" w:firstLineChars="225"/>
        <w:rPr>
          <w:rFonts w:ascii="楷体_GB2312" w:hAnsi="楷体_GB2312" w:eastAsia="楷体_GB2312" w:cs="楷体_GB2312"/>
          <w:b/>
          <w:bCs/>
          <w:kern w:val="2"/>
          <w:sz w:val="32"/>
          <w:szCs w:val="32"/>
          <w:lang w:eastAsia="zh-CN"/>
        </w:rPr>
      </w:pPr>
      <w:r>
        <w:rPr>
          <w:rFonts w:ascii="楷体_GB2312" w:eastAsia="楷体_GB2312"/>
          <w:b/>
          <w:sz w:val="32"/>
          <w:szCs w:val="32"/>
          <w:lang w:eastAsia="zh-CN"/>
        </w:rPr>
        <w:t>9.</w:t>
      </w:r>
      <w:r>
        <w:rPr>
          <w:rFonts w:hint="eastAsia" w:ascii="楷体_GB2312" w:eastAsia="楷体_GB2312"/>
          <w:b/>
          <w:sz w:val="32"/>
          <w:szCs w:val="32"/>
          <w:lang w:eastAsia="zh-CN"/>
        </w:rPr>
        <w:t>加强队伍自身建设，努力锻造纪监干部队伍。</w:t>
      </w:r>
      <w:r>
        <w:rPr>
          <w:rFonts w:hint="eastAsia" w:ascii="仿宋_GB2312" w:eastAsia="仿宋_GB2312"/>
          <w:sz w:val="32"/>
          <w:szCs w:val="32"/>
          <w:lang w:eastAsia="zh-CN"/>
        </w:rPr>
        <w:t>开展以“大学习、大讨论、大调研”为主题的专项活动，全面提升综合素质。认真落实各自岗位职责，严明纪律，纪检干部要特别遵守党纪法规；强化日常管理，特别是纪检监察系统内部监管；做好表率，要不惹事、不出事、干成事。</w:t>
      </w:r>
    </w:p>
    <w:p>
      <w:pPr>
        <w:ind w:firstLine="643" w:firstLineChars="200"/>
        <w:rPr>
          <w:rFonts w:ascii="黑体" w:eastAsia="黑体"/>
          <w:b/>
          <w:sz w:val="32"/>
          <w:szCs w:val="32"/>
          <w:lang w:eastAsia="zh-CN"/>
        </w:rPr>
      </w:pPr>
      <w:r>
        <w:rPr>
          <w:rFonts w:hint="eastAsia" w:ascii="黑体" w:eastAsia="黑体"/>
          <w:b/>
          <w:sz w:val="32"/>
          <w:szCs w:val="32"/>
          <w:lang w:eastAsia="zh-CN"/>
        </w:rPr>
        <w:t>二</w:t>
      </w:r>
      <w:r>
        <w:rPr>
          <w:rFonts w:ascii="黑体" w:eastAsia="黑体"/>
          <w:b/>
          <w:sz w:val="32"/>
          <w:szCs w:val="32"/>
          <w:lang w:eastAsia="zh-CN"/>
        </w:rPr>
        <w:t>.</w:t>
      </w:r>
      <w:r>
        <w:rPr>
          <w:rFonts w:hint="eastAsia" w:ascii="黑体" w:eastAsia="黑体"/>
          <w:b/>
          <w:sz w:val="32"/>
          <w:szCs w:val="32"/>
          <w:lang w:eastAsia="zh-CN"/>
        </w:rPr>
        <w:t>部门预算单位构成</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茂县纪委属一级预算单位，下属二级预算单位</w:t>
      </w:r>
      <w:r>
        <w:rPr>
          <w:rFonts w:ascii="仿宋_GB2312" w:eastAsia="仿宋_GB2312"/>
          <w:sz w:val="32"/>
          <w:szCs w:val="32"/>
          <w:lang w:eastAsia="zh-CN"/>
        </w:rPr>
        <w:t xml:space="preserve"> 0 </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 xml:space="preserve"> 0</w:t>
      </w:r>
      <w:r>
        <w:rPr>
          <w:rFonts w:hint="eastAsia" w:ascii="仿宋_GB2312" w:eastAsia="仿宋_GB2312"/>
          <w:sz w:val="32"/>
          <w:szCs w:val="32"/>
          <w:lang w:eastAsia="zh-CN"/>
        </w:rPr>
        <w:t>个，其他事业单位</w:t>
      </w:r>
      <w:r>
        <w:rPr>
          <w:rFonts w:ascii="仿宋_GB2312" w:eastAsia="仿宋_GB2312"/>
          <w:sz w:val="32"/>
          <w:szCs w:val="32"/>
          <w:lang w:eastAsia="zh-CN"/>
        </w:rPr>
        <w:t xml:space="preserve">0 </w:t>
      </w:r>
      <w:r>
        <w:rPr>
          <w:rFonts w:hint="eastAsia" w:ascii="仿宋_GB2312" w:eastAsia="仿宋_GB2312"/>
          <w:sz w:val="32"/>
          <w:szCs w:val="32"/>
          <w:lang w:eastAsia="zh-CN"/>
        </w:rPr>
        <w:t>个。</w:t>
      </w:r>
    </w:p>
    <w:p>
      <w:pPr>
        <w:spacing w:line="560" w:lineRule="exact"/>
        <w:ind w:firstLine="640" w:firstLineChars="200"/>
        <w:rPr>
          <w:rFonts w:hint="eastAsia" w:ascii="仿宋_GB2312" w:eastAsia="仿宋_GB2312"/>
          <w:sz w:val="32"/>
          <w:szCs w:val="32"/>
          <w:lang w:eastAsia="zh-CN"/>
        </w:rPr>
      </w:pPr>
    </w:p>
    <w:p>
      <w:pPr>
        <w:spacing w:line="560" w:lineRule="exact"/>
        <w:ind w:firstLine="643" w:firstLineChars="200"/>
        <w:rPr>
          <w:rFonts w:ascii="仿宋_GB2312" w:eastAsia="仿宋_GB2312"/>
          <w:b/>
          <w:sz w:val="32"/>
          <w:szCs w:val="32"/>
          <w:lang w:eastAsia="zh-CN"/>
        </w:rPr>
      </w:pPr>
      <w:r>
        <w:rPr>
          <w:rFonts w:hint="eastAsia" w:ascii="黑体" w:eastAsia="黑体"/>
          <w:b/>
          <w:sz w:val="32"/>
          <w:szCs w:val="32"/>
          <w:lang w:eastAsia="zh-CN"/>
        </w:rPr>
        <w:t>三</w:t>
      </w:r>
      <w:r>
        <w:rPr>
          <w:rFonts w:ascii="黑体" w:eastAsia="黑体"/>
          <w:b/>
          <w:sz w:val="32"/>
          <w:szCs w:val="32"/>
          <w:lang w:eastAsia="zh-CN"/>
        </w:rPr>
        <w:t>.</w:t>
      </w:r>
      <w:r>
        <w:rPr>
          <w:rFonts w:hint="eastAsia" w:ascii="黑体" w:eastAsia="黑体"/>
          <w:b/>
          <w:sz w:val="32"/>
          <w:szCs w:val="32"/>
          <w:lang w:eastAsia="zh-CN"/>
        </w:rPr>
        <w:t>收支总预算情况说明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按照综合预算的原则，茂县纪委所有收入和支出均纳入部门预算管理。收入包括：一般公共预算拨款收入</w:t>
      </w:r>
      <w:r>
        <w:rPr>
          <w:rFonts w:ascii="仿宋_GB2312" w:eastAsia="仿宋_GB2312"/>
          <w:sz w:val="32"/>
          <w:szCs w:val="32"/>
          <w:lang w:eastAsia="zh-CN"/>
        </w:rPr>
        <w:t xml:space="preserve"> 6325511 </w:t>
      </w:r>
      <w:r>
        <w:rPr>
          <w:rFonts w:hint="eastAsia" w:ascii="仿宋_GB2312" w:eastAsia="仿宋_GB2312"/>
          <w:sz w:val="32"/>
          <w:szCs w:val="32"/>
          <w:lang w:eastAsia="zh-CN"/>
        </w:rPr>
        <w:t>元；支出包括：一般公共服务支出</w:t>
      </w:r>
      <w:r>
        <w:rPr>
          <w:rFonts w:ascii="仿宋_GB2312" w:eastAsia="仿宋_GB2312"/>
          <w:sz w:val="32"/>
          <w:szCs w:val="32"/>
          <w:lang w:eastAsia="zh-CN"/>
        </w:rPr>
        <w:t xml:space="preserve"> 4535956 </w:t>
      </w:r>
      <w:r>
        <w:rPr>
          <w:rFonts w:hint="eastAsia" w:ascii="仿宋_GB2312" w:eastAsia="仿宋_GB2312"/>
          <w:sz w:val="32"/>
          <w:szCs w:val="32"/>
          <w:lang w:eastAsia="zh-CN"/>
        </w:rPr>
        <w:t>元，社会保障和就业支出</w:t>
      </w:r>
      <w:r>
        <w:rPr>
          <w:rFonts w:ascii="仿宋_GB2312" w:eastAsia="仿宋_GB2312"/>
          <w:sz w:val="32"/>
          <w:szCs w:val="32"/>
          <w:lang w:eastAsia="zh-CN"/>
        </w:rPr>
        <w:t xml:space="preserve"> 961487 </w:t>
      </w:r>
      <w:r>
        <w:rPr>
          <w:rFonts w:hint="eastAsia" w:ascii="仿宋_GB2312" w:eastAsia="仿宋_GB2312"/>
          <w:sz w:val="32"/>
          <w:szCs w:val="32"/>
          <w:lang w:eastAsia="zh-CN"/>
        </w:rPr>
        <w:t>元，卫生健康支出</w:t>
      </w:r>
      <w:r>
        <w:rPr>
          <w:rFonts w:ascii="仿宋_GB2312" w:eastAsia="仿宋_GB2312"/>
          <w:sz w:val="32"/>
          <w:szCs w:val="32"/>
          <w:lang w:eastAsia="zh-CN"/>
        </w:rPr>
        <w:t xml:space="preserve"> 321848 </w:t>
      </w:r>
      <w:r>
        <w:rPr>
          <w:rFonts w:hint="eastAsia" w:ascii="仿宋_GB2312" w:eastAsia="仿宋_GB2312"/>
          <w:sz w:val="32"/>
          <w:szCs w:val="32"/>
          <w:lang w:eastAsia="zh-CN"/>
        </w:rPr>
        <w:t>元，住房保障支出</w:t>
      </w:r>
      <w:r>
        <w:rPr>
          <w:rFonts w:ascii="仿宋_GB2312" w:eastAsia="仿宋_GB2312"/>
          <w:sz w:val="32"/>
          <w:szCs w:val="32"/>
          <w:lang w:eastAsia="zh-CN"/>
        </w:rPr>
        <w:t xml:space="preserve"> 506220 </w:t>
      </w:r>
      <w:r>
        <w:rPr>
          <w:rFonts w:hint="eastAsia" w:ascii="仿宋_GB2312" w:eastAsia="仿宋_GB2312"/>
          <w:sz w:val="32"/>
          <w:szCs w:val="32"/>
          <w:lang w:eastAsia="zh-CN"/>
        </w:rPr>
        <w:t>元。茂县纪委</w:t>
      </w:r>
      <w:r>
        <w:rPr>
          <w:rFonts w:ascii="仿宋_GB2312" w:eastAsia="仿宋_GB2312"/>
          <w:sz w:val="32"/>
          <w:szCs w:val="32"/>
          <w:lang w:eastAsia="zh-CN"/>
        </w:rPr>
        <w:t>2019</w:t>
      </w:r>
      <w:r>
        <w:rPr>
          <w:rFonts w:hint="eastAsia" w:ascii="仿宋_GB2312" w:eastAsia="仿宋_GB2312"/>
          <w:sz w:val="32"/>
          <w:szCs w:val="32"/>
          <w:lang w:eastAsia="zh-CN"/>
        </w:rPr>
        <w:t>年收支总预算</w:t>
      </w:r>
      <w:r>
        <w:rPr>
          <w:rFonts w:ascii="仿宋_GB2312" w:eastAsia="仿宋_GB2312"/>
          <w:sz w:val="32"/>
          <w:szCs w:val="32"/>
          <w:lang w:eastAsia="zh-CN"/>
        </w:rPr>
        <w:t xml:space="preserve"> 6325511 </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2018</w:t>
      </w:r>
      <w:r>
        <w:rPr>
          <w:rFonts w:hint="eastAsia" w:ascii="仿宋_GB2312" w:eastAsia="仿宋_GB2312"/>
          <w:sz w:val="32"/>
          <w:szCs w:val="32"/>
          <w:lang w:eastAsia="zh-CN"/>
        </w:rPr>
        <w:t>年收支预算总数增加</w:t>
      </w:r>
      <w:r>
        <w:rPr>
          <w:rFonts w:ascii="仿宋_GB2312" w:eastAsia="仿宋_GB2312"/>
          <w:sz w:val="32"/>
          <w:szCs w:val="32"/>
          <w:lang w:eastAsia="zh-CN"/>
        </w:rPr>
        <w:t>154141</w:t>
      </w:r>
      <w:r>
        <w:rPr>
          <w:rFonts w:hint="eastAsia" w:ascii="仿宋_GB2312" w:eastAsia="仿宋_GB2312"/>
          <w:sz w:val="32"/>
          <w:szCs w:val="32"/>
          <w:lang w:eastAsia="zh-CN"/>
        </w:rPr>
        <w:t>元，主要原因</w:t>
      </w:r>
      <w:r>
        <w:rPr>
          <w:rFonts w:ascii="仿宋_GB2312" w:eastAsia="仿宋_GB2312"/>
          <w:sz w:val="32"/>
          <w:szCs w:val="32"/>
          <w:lang w:eastAsia="zh-CN"/>
        </w:rPr>
        <w:t>:1.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工资等人员经费标准调整。</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年收入预算</w:t>
      </w:r>
      <w:r>
        <w:rPr>
          <w:rFonts w:ascii="仿宋_GB2312" w:eastAsia="仿宋_GB2312"/>
          <w:sz w:val="32"/>
          <w:szCs w:val="32"/>
          <w:lang w:eastAsia="zh-CN"/>
        </w:rPr>
        <w:t>6325511</w:t>
      </w:r>
      <w:r>
        <w:rPr>
          <w:rFonts w:hint="eastAsia" w:ascii="仿宋_GB2312" w:eastAsia="仿宋_GB2312"/>
          <w:sz w:val="32"/>
          <w:szCs w:val="32"/>
          <w:lang w:eastAsia="zh-CN"/>
        </w:rPr>
        <w:t>元；一般公共预算拨款收入</w:t>
      </w:r>
      <w:r>
        <w:rPr>
          <w:rFonts w:ascii="仿宋_GB2312" w:eastAsia="仿宋_GB2312"/>
          <w:sz w:val="32"/>
          <w:szCs w:val="32"/>
          <w:lang w:eastAsia="zh-CN"/>
        </w:rPr>
        <w:t>6325511</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年支出预算</w:t>
      </w:r>
      <w:r>
        <w:rPr>
          <w:rFonts w:ascii="仿宋_GB2312" w:eastAsia="仿宋_GB2312"/>
          <w:sz w:val="32"/>
          <w:szCs w:val="32"/>
          <w:lang w:eastAsia="zh-CN"/>
        </w:rPr>
        <w:t>6325511</w:t>
      </w:r>
      <w:r>
        <w:rPr>
          <w:rFonts w:hint="eastAsia" w:ascii="仿宋_GB2312" w:eastAsia="仿宋_GB2312"/>
          <w:sz w:val="32"/>
          <w:szCs w:val="32"/>
          <w:lang w:eastAsia="zh-CN"/>
        </w:rPr>
        <w:t>元，其中：基本支出</w:t>
      </w:r>
      <w:r>
        <w:rPr>
          <w:rFonts w:ascii="仿宋_GB2312" w:eastAsia="仿宋_GB2312"/>
          <w:sz w:val="32"/>
          <w:szCs w:val="32"/>
          <w:lang w:eastAsia="zh-CN"/>
        </w:rPr>
        <w:t>6325511</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，项目支出</w:t>
      </w:r>
      <w:r>
        <w:rPr>
          <w:rFonts w:ascii="仿宋_GB2312" w:eastAsia="仿宋_GB2312"/>
          <w:sz w:val="32"/>
          <w:szCs w:val="32"/>
          <w:lang w:eastAsia="zh-CN"/>
        </w:rPr>
        <w:t>0</w:t>
      </w:r>
      <w:r>
        <w:rPr>
          <w:rFonts w:hint="eastAsia" w:ascii="仿宋_GB2312" w:eastAsia="仿宋_GB2312"/>
          <w:sz w:val="32"/>
          <w:szCs w:val="32"/>
          <w:lang w:eastAsia="zh-CN"/>
        </w:rPr>
        <w:t>元，占</w:t>
      </w:r>
      <w:r>
        <w:rPr>
          <w:rFonts w:ascii="仿宋_GB2312" w:eastAsia="仿宋_GB2312"/>
          <w:sz w:val="32"/>
          <w:szCs w:val="32"/>
          <w:lang w:eastAsia="zh-CN"/>
        </w:rPr>
        <w:t>0%</w:t>
      </w:r>
      <w:r>
        <w:rPr>
          <w:rFonts w:hint="eastAsia"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四</w:t>
      </w:r>
      <w:r>
        <w:rPr>
          <w:rFonts w:ascii="黑体" w:eastAsia="黑体"/>
          <w:b/>
          <w:sz w:val="32"/>
          <w:szCs w:val="32"/>
          <w:lang w:eastAsia="zh-CN"/>
        </w:rPr>
        <w:t>.</w:t>
      </w:r>
      <w:r>
        <w:rPr>
          <w:rFonts w:hint="eastAsia" w:ascii="黑体" w:eastAsia="黑体"/>
          <w:b/>
          <w:sz w:val="32"/>
          <w:szCs w:val="32"/>
          <w:lang w:eastAsia="zh-CN"/>
        </w:rPr>
        <w:t>财政拨款收支预算情况说明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年财政拨款收支总预算</w:t>
      </w:r>
      <w:r>
        <w:rPr>
          <w:rFonts w:ascii="仿宋_GB2312" w:eastAsia="仿宋_GB2312"/>
          <w:sz w:val="32"/>
          <w:szCs w:val="32"/>
          <w:lang w:eastAsia="zh-CN"/>
        </w:rPr>
        <w:t>6325511</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2018</w:t>
      </w:r>
      <w:r>
        <w:rPr>
          <w:rFonts w:hint="eastAsia" w:ascii="仿宋_GB2312" w:eastAsia="仿宋_GB2312"/>
          <w:sz w:val="32"/>
          <w:szCs w:val="32"/>
          <w:lang w:eastAsia="zh-CN"/>
        </w:rPr>
        <w:t>年收支预算总数增加</w:t>
      </w:r>
      <w:r>
        <w:rPr>
          <w:rFonts w:ascii="仿宋_GB2312" w:eastAsia="仿宋_GB2312"/>
          <w:sz w:val="32"/>
          <w:szCs w:val="32"/>
          <w:lang w:eastAsia="zh-CN"/>
        </w:rPr>
        <w:t>154141</w:t>
      </w:r>
      <w:r>
        <w:rPr>
          <w:rFonts w:hint="eastAsia" w:ascii="仿宋_GB2312" w:eastAsia="仿宋_GB2312"/>
          <w:sz w:val="32"/>
          <w:szCs w:val="32"/>
          <w:lang w:eastAsia="zh-CN"/>
        </w:rPr>
        <w:t>元，主要原因</w:t>
      </w:r>
      <w:r>
        <w:rPr>
          <w:rFonts w:ascii="仿宋_GB2312" w:eastAsia="仿宋_GB2312"/>
          <w:sz w:val="32"/>
          <w:szCs w:val="32"/>
          <w:lang w:eastAsia="zh-CN"/>
        </w:rPr>
        <w:t>:1.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工资等人员经费标准调整。</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 xml:space="preserve"> 6325511</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支出包括：一般公共服务支出</w:t>
      </w:r>
      <w:r>
        <w:rPr>
          <w:rFonts w:ascii="仿宋_GB2312" w:eastAsia="仿宋_GB2312"/>
          <w:sz w:val="32"/>
          <w:szCs w:val="32"/>
          <w:lang w:eastAsia="zh-CN"/>
        </w:rPr>
        <w:t>4535956</w:t>
      </w:r>
      <w:r>
        <w:rPr>
          <w:rFonts w:hint="eastAsia" w:ascii="仿宋_GB2312" w:eastAsia="仿宋_GB2312"/>
          <w:sz w:val="32"/>
          <w:szCs w:val="32"/>
          <w:lang w:eastAsia="zh-CN"/>
        </w:rPr>
        <w:t>元，社会保障和就业支出</w:t>
      </w:r>
      <w:r>
        <w:rPr>
          <w:rFonts w:ascii="仿宋_GB2312" w:eastAsia="仿宋_GB2312"/>
          <w:sz w:val="32"/>
          <w:szCs w:val="32"/>
          <w:lang w:eastAsia="zh-CN"/>
        </w:rPr>
        <w:t>961487</w:t>
      </w:r>
      <w:r>
        <w:rPr>
          <w:rFonts w:hint="eastAsia" w:ascii="仿宋_GB2312" w:eastAsia="仿宋_GB2312"/>
          <w:sz w:val="32"/>
          <w:szCs w:val="32"/>
          <w:lang w:eastAsia="zh-CN"/>
        </w:rPr>
        <w:t>元，卫生健康支出</w:t>
      </w:r>
      <w:r>
        <w:rPr>
          <w:rFonts w:ascii="仿宋_GB2312" w:eastAsia="仿宋_GB2312"/>
          <w:sz w:val="32"/>
          <w:szCs w:val="32"/>
          <w:lang w:eastAsia="zh-CN"/>
        </w:rPr>
        <w:t>321848</w:t>
      </w:r>
      <w:r>
        <w:rPr>
          <w:rFonts w:hint="eastAsia" w:ascii="仿宋_GB2312" w:eastAsia="仿宋_GB2312"/>
          <w:sz w:val="32"/>
          <w:szCs w:val="32"/>
          <w:lang w:eastAsia="zh-CN"/>
        </w:rPr>
        <w:t>元，住房保障支出</w:t>
      </w:r>
      <w:r>
        <w:rPr>
          <w:rFonts w:ascii="仿宋_GB2312" w:eastAsia="仿宋_GB2312"/>
          <w:sz w:val="32"/>
          <w:szCs w:val="32"/>
          <w:lang w:eastAsia="zh-CN"/>
        </w:rPr>
        <w:t>506220</w:t>
      </w:r>
      <w:r>
        <w:rPr>
          <w:rFonts w:hint="eastAsia"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五</w:t>
      </w:r>
      <w:r>
        <w:rPr>
          <w:rFonts w:ascii="黑体" w:eastAsia="黑体"/>
          <w:b/>
          <w:sz w:val="32"/>
          <w:szCs w:val="32"/>
          <w:lang w:eastAsia="zh-CN"/>
        </w:rPr>
        <w:t>.</w:t>
      </w:r>
      <w:r>
        <w:rPr>
          <w:rFonts w:hint="eastAsia" w:ascii="黑体" w:eastAsia="黑体"/>
          <w:b/>
          <w:sz w:val="32"/>
          <w:szCs w:val="32"/>
          <w:lang w:eastAsia="zh-CN"/>
        </w:rPr>
        <w:t>一般公共预算当年拨款情况说明</w:t>
      </w:r>
    </w:p>
    <w:p>
      <w:pPr>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年一般公共预算当年拨款</w:t>
      </w:r>
      <w:r>
        <w:rPr>
          <w:rFonts w:ascii="仿宋_GB2312" w:eastAsia="仿宋_GB2312"/>
          <w:sz w:val="32"/>
          <w:szCs w:val="32"/>
          <w:lang w:eastAsia="zh-CN"/>
        </w:rPr>
        <w:t>6325511</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2018</w:t>
      </w:r>
      <w:r>
        <w:rPr>
          <w:rFonts w:hint="eastAsia" w:ascii="仿宋_GB2312" w:eastAsia="仿宋_GB2312"/>
          <w:sz w:val="32"/>
          <w:szCs w:val="32"/>
          <w:lang w:eastAsia="zh-CN"/>
        </w:rPr>
        <w:t>年预算总数增加</w:t>
      </w:r>
      <w:r>
        <w:rPr>
          <w:rFonts w:ascii="仿宋_GB2312" w:eastAsia="仿宋_GB2312"/>
          <w:sz w:val="32"/>
          <w:szCs w:val="32"/>
          <w:lang w:eastAsia="zh-CN"/>
        </w:rPr>
        <w:t>154141</w:t>
      </w:r>
      <w:r>
        <w:rPr>
          <w:rFonts w:hint="eastAsia" w:ascii="仿宋_GB2312" w:eastAsia="仿宋_GB2312"/>
          <w:sz w:val="32"/>
          <w:szCs w:val="32"/>
          <w:lang w:eastAsia="zh-CN"/>
        </w:rPr>
        <w:t>元，主要原因</w:t>
      </w:r>
      <w:r>
        <w:rPr>
          <w:rFonts w:ascii="仿宋_GB2312" w:eastAsia="仿宋_GB2312"/>
          <w:sz w:val="32"/>
          <w:szCs w:val="32"/>
          <w:lang w:eastAsia="zh-CN"/>
        </w:rPr>
        <w:t>:1.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人员经费标准调整。</w:t>
      </w:r>
    </w:p>
    <w:p>
      <w:pPr>
        <w:ind w:firstLine="0"/>
        <w:rPr>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一般公共服务支出</w:t>
      </w:r>
      <w:r>
        <w:rPr>
          <w:rFonts w:ascii="仿宋_GB2312" w:eastAsia="仿宋_GB2312"/>
          <w:sz w:val="32"/>
          <w:szCs w:val="32"/>
          <w:lang w:eastAsia="zh-CN"/>
        </w:rPr>
        <w:t>4535956</w:t>
      </w:r>
      <w:r>
        <w:rPr>
          <w:rFonts w:hint="eastAsia" w:ascii="仿宋_GB2312" w:eastAsia="仿宋_GB2312"/>
          <w:sz w:val="32"/>
          <w:szCs w:val="32"/>
          <w:lang w:eastAsia="zh-CN"/>
        </w:rPr>
        <w:t>元，占</w:t>
      </w:r>
      <w:r>
        <w:rPr>
          <w:rFonts w:ascii="仿宋_GB2312" w:eastAsia="仿宋_GB2312"/>
          <w:sz w:val="32"/>
          <w:szCs w:val="32"/>
          <w:lang w:eastAsia="zh-CN"/>
        </w:rPr>
        <w:t>72%</w:t>
      </w:r>
      <w:r>
        <w:rPr>
          <w:rFonts w:hint="eastAsia" w:ascii="仿宋_GB2312" w:eastAsia="仿宋_GB2312"/>
          <w:sz w:val="32"/>
          <w:szCs w:val="32"/>
          <w:lang w:eastAsia="zh-CN"/>
        </w:rPr>
        <w:t>；社会保障和就业支出</w:t>
      </w:r>
      <w:r>
        <w:rPr>
          <w:rFonts w:ascii="仿宋_GB2312" w:eastAsia="仿宋_GB2312"/>
          <w:sz w:val="32"/>
          <w:szCs w:val="32"/>
          <w:lang w:eastAsia="zh-CN"/>
        </w:rPr>
        <w:t>961487</w:t>
      </w:r>
      <w:r>
        <w:rPr>
          <w:rFonts w:hint="eastAsia" w:ascii="仿宋_GB2312" w:eastAsia="仿宋_GB2312"/>
          <w:sz w:val="32"/>
          <w:szCs w:val="32"/>
          <w:lang w:eastAsia="zh-CN"/>
        </w:rPr>
        <w:t>元，占</w:t>
      </w:r>
      <w:r>
        <w:rPr>
          <w:rFonts w:ascii="仿宋_GB2312" w:eastAsia="仿宋_GB2312"/>
          <w:sz w:val="32"/>
          <w:szCs w:val="32"/>
          <w:lang w:eastAsia="zh-CN"/>
        </w:rPr>
        <w:t>15 %</w:t>
      </w:r>
      <w:r>
        <w:rPr>
          <w:rFonts w:hint="eastAsia" w:ascii="仿宋_GB2312" w:eastAsia="仿宋_GB2312"/>
          <w:sz w:val="32"/>
          <w:szCs w:val="32"/>
          <w:lang w:eastAsia="zh-CN"/>
        </w:rPr>
        <w:t>；卫生健康支出</w:t>
      </w:r>
      <w:r>
        <w:rPr>
          <w:rFonts w:ascii="仿宋_GB2312" w:eastAsia="仿宋_GB2312"/>
          <w:sz w:val="32"/>
          <w:szCs w:val="32"/>
          <w:lang w:eastAsia="zh-CN"/>
        </w:rPr>
        <w:t>321848</w:t>
      </w:r>
      <w:r>
        <w:rPr>
          <w:rFonts w:hint="eastAsia" w:ascii="仿宋_GB2312" w:eastAsia="仿宋_GB2312"/>
          <w:sz w:val="32"/>
          <w:szCs w:val="32"/>
          <w:lang w:eastAsia="zh-CN"/>
        </w:rPr>
        <w:t>元，占</w:t>
      </w:r>
      <w:r>
        <w:rPr>
          <w:rFonts w:ascii="仿宋_GB2312" w:eastAsia="仿宋_GB2312"/>
          <w:sz w:val="32"/>
          <w:szCs w:val="32"/>
          <w:lang w:eastAsia="zh-CN"/>
        </w:rPr>
        <w:t>5%</w:t>
      </w:r>
      <w:r>
        <w:rPr>
          <w:rFonts w:hint="eastAsia" w:ascii="仿宋_GB2312" w:eastAsia="仿宋_GB2312"/>
          <w:sz w:val="32"/>
          <w:szCs w:val="32"/>
          <w:lang w:eastAsia="zh-CN"/>
        </w:rPr>
        <w:t>；住房保障支出</w:t>
      </w:r>
      <w:r>
        <w:rPr>
          <w:rFonts w:ascii="仿宋_GB2312" w:eastAsia="仿宋_GB2312"/>
          <w:sz w:val="32"/>
          <w:szCs w:val="32"/>
          <w:lang w:eastAsia="zh-CN"/>
        </w:rPr>
        <w:t>506220</w:t>
      </w:r>
      <w:r>
        <w:rPr>
          <w:rFonts w:hint="eastAsia" w:ascii="仿宋_GB2312" w:eastAsia="仿宋_GB2312"/>
          <w:sz w:val="32"/>
          <w:szCs w:val="32"/>
          <w:lang w:eastAsia="zh-CN"/>
        </w:rPr>
        <w:t>元，占</w:t>
      </w:r>
      <w:r>
        <w:rPr>
          <w:rFonts w:ascii="仿宋_GB2312" w:eastAsia="仿宋_GB2312"/>
          <w:sz w:val="32"/>
          <w:szCs w:val="32"/>
          <w:lang w:eastAsia="zh-CN"/>
        </w:rPr>
        <w:t>8%</w:t>
      </w:r>
      <w:r>
        <w:rPr>
          <w:rFonts w:hint="eastAsia"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1.2011101</w:t>
      </w:r>
      <w:r>
        <w:rPr>
          <w:rFonts w:hint="eastAsia" w:ascii="仿宋_GB2312" w:eastAsia="仿宋_GB2312"/>
          <w:sz w:val="32"/>
          <w:szCs w:val="32"/>
          <w:lang w:eastAsia="zh-CN"/>
        </w:rPr>
        <w:t>行政运行（纪检监察事务）</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4270126</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2019</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2011150</w:t>
      </w:r>
      <w:r>
        <w:rPr>
          <w:rFonts w:hint="eastAsia" w:ascii="仿宋_GB2312" w:eastAsia="仿宋_GB2312"/>
          <w:sz w:val="32"/>
          <w:szCs w:val="32"/>
          <w:lang w:eastAsia="zh-CN"/>
        </w:rPr>
        <w:t>事业运行（纪检监察事务）</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265830</w:t>
      </w:r>
      <w:r>
        <w:rPr>
          <w:rFonts w:hint="eastAsia" w:ascii="仿宋_GB2312" w:eastAsia="仿宋_GB2312"/>
          <w:sz w:val="32"/>
          <w:szCs w:val="32"/>
          <w:lang w:eastAsia="zh-CN"/>
        </w:rPr>
        <w:t>元，主要用于</w:t>
      </w:r>
      <w:r>
        <w:rPr>
          <w:rFonts w:ascii="仿宋_GB2312" w:eastAsia="仿宋_GB2312"/>
          <w:sz w:val="32"/>
          <w:szCs w:val="32"/>
          <w:lang w:eastAsia="zh-CN"/>
        </w:rPr>
        <w:t>:</w:t>
      </w:r>
      <w:r>
        <w:rPr>
          <w:rFonts w:hint="eastAsia" w:ascii="仿宋_GB2312" w:eastAsia="仿宋_GB2312"/>
          <w:sz w:val="32"/>
          <w:szCs w:val="32"/>
          <w:lang w:eastAsia="zh-CN"/>
        </w:rPr>
        <w:t>事业人员的人员经费和日常公用经费等基本支出。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w:t>
      </w:r>
      <w:r>
        <w:rPr>
          <w:rFonts w:ascii="仿宋_GB2312" w:eastAsia="仿宋_GB2312"/>
          <w:sz w:val="32"/>
          <w:szCs w:val="32"/>
          <w:lang w:eastAsia="zh-CN"/>
        </w:rPr>
        <w:t>2080505</w:t>
      </w:r>
      <w:r>
        <w:rPr>
          <w:rFonts w:hint="eastAsia" w:ascii="仿宋_GB2312" w:eastAsia="仿宋_GB2312"/>
          <w:sz w:val="32"/>
          <w:szCs w:val="32"/>
          <w:lang w:eastAsia="zh-CN"/>
        </w:rPr>
        <w:t>机关事业单位基本养老保险缴费支出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686776</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w:t>
      </w:r>
      <w:r>
        <w:rPr>
          <w:rFonts w:ascii="仿宋_GB2312" w:eastAsia="仿宋_GB2312"/>
          <w:sz w:val="32"/>
          <w:szCs w:val="32"/>
          <w:lang w:eastAsia="zh-CN"/>
        </w:rPr>
        <w:t>2080506</w:t>
      </w:r>
      <w:r>
        <w:rPr>
          <w:rFonts w:hint="eastAsia" w:ascii="仿宋_GB2312" w:eastAsia="仿宋_GB2312"/>
          <w:sz w:val="32"/>
          <w:szCs w:val="32"/>
          <w:lang w:eastAsia="zh-CN"/>
        </w:rPr>
        <w:t>机关事业单位职业年金缴费支出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274711</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w:t>
      </w:r>
      <w:r>
        <w:rPr>
          <w:rFonts w:ascii="仿宋_GB2312" w:eastAsia="仿宋_GB2312"/>
          <w:sz w:val="32"/>
          <w:szCs w:val="32"/>
          <w:lang w:eastAsia="zh-CN"/>
        </w:rPr>
        <w:t>2101101</w:t>
      </w:r>
      <w:r>
        <w:rPr>
          <w:rFonts w:hint="eastAsia" w:ascii="仿宋_GB2312" w:eastAsia="仿宋_GB2312"/>
          <w:sz w:val="32"/>
          <w:szCs w:val="32"/>
          <w:lang w:eastAsia="zh-CN"/>
        </w:rPr>
        <w:t>行政单位医疗</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302021</w:t>
      </w:r>
      <w:r>
        <w:rPr>
          <w:rFonts w:hint="eastAsia" w:ascii="仿宋_GB2312" w:eastAsia="仿宋_GB2312"/>
          <w:sz w:val="32"/>
          <w:szCs w:val="32"/>
          <w:lang w:eastAsia="zh-CN"/>
        </w:rPr>
        <w:t>元，主要用于行政单位缴纳基本医疗保险。</w:t>
      </w:r>
    </w:p>
    <w:p>
      <w:pPr>
        <w:numPr>
          <w:ilvl w:val="0"/>
          <w:numId w:val="1"/>
        </w:numPr>
        <w:spacing w:line="560" w:lineRule="exact"/>
        <w:ind w:firstLine="640" w:firstLineChars="200"/>
        <w:rPr>
          <w:rFonts w:ascii="仿宋_GB2312" w:eastAsia="仿宋_GB2312"/>
          <w:sz w:val="32"/>
          <w:szCs w:val="32"/>
          <w:lang w:eastAsia="zh-CN"/>
        </w:rPr>
      </w:pPr>
      <w:r>
        <w:rPr>
          <w:rFonts w:ascii="仿宋_GB2312" w:eastAsia="仿宋_GB2312" w:cs="Times New Roman"/>
          <w:sz w:val="32"/>
          <w:szCs w:val="32"/>
          <w:lang w:eastAsia="zh-CN"/>
        </w:rPr>
        <w:t>2101102</w:t>
      </w:r>
      <w:r>
        <w:rPr>
          <w:rFonts w:hint="eastAsia" w:ascii="仿宋_GB2312" w:eastAsia="仿宋_GB2312"/>
          <w:sz w:val="32"/>
          <w:szCs w:val="32"/>
          <w:lang w:eastAsia="zh-CN"/>
        </w:rPr>
        <w:t>事业单位医疗</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19827</w:t>
      </w:r>
      <w:r>
        <w:rPr>
          <w:rFonts w:hint="eastAsia"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w:t>
      </w:r>
      <w:r>
        <w:rPr>
          <w:rFonts w:ascii="仿宋_GB2312" w:eastAsia="仿宋_GB2312"/>
          <w:sz w:val="32"/>
          <w:szCs w:val="32"/>
          <w:lang w:eastAsia="zh-CN"/>
        </w:rPr>
        <w:t>2210201</w:t>
      </w:r>
      <w:r>
        <w:rPr>
          <w:rFonts w:hint="eastAsia" w:ascii="仿宋_GB2312" w:eastAsia="仿宋_GB2312"/>
          <w:sz w:val="32"/>
          <w:szCs w:val="32"/>
          <w:lang w:eastAsia="zh-CN"/>
        </w:rPr>
        <w:t>住房公积金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506220</w:t>
      </w:r>
      <w:r>
        <w:rPr>
          <w:rFonts w:hint="eastAsia" w:ascii="仿宋_GB2312" w:eastAsia="仿宋_GB2312"/>
          <w:sz w:val="32"/>
          <w:szCs w:val="32"/>
          <w:lang w:eastAsia="zh-CN"/>
        </w:rPr>
        <w:t>元，主要用于单位为职工缴纳住房公积金。</w:t>
      </w:r>
    </w:p>
    <w:p>
      <w:pPr>
        <w:spacing w:line="560" w:lineRule="exact"/>
        <w:ind w:firstLine="643" w:firstLineChars="200"/>
        <w:rPr>
          <w:b/>
          <w:lang w:eastAsia="zh-CN"/>
        </w:rPr>
      </w:pPr>
      <w:r>
        <w:rPr>
          <w:rFonts w:hint="eastAsia" w:ascii="黑体" w:eastAsia="黑体"/>
          <w:b/>
          <w:sz w:val="32"/>
          <w:szCs w:val="32"/>
          <w:lang w:eastAsia="zh-CN"/>
        </w:rPr>
        <w:t>六</w:t>
      </w:r>
      <w:r>
        <w:rPr>
          <w:rFonts w:ascii="黑体" w:eastAsia="黑体"/>
          <w:b/>
          <w:sz w:val="32"/>
          <w:szCs w:val="32"/>
          <w:lang w:eastAsia="zh-CN"/>
        </w:rPr>
        <w:t>.</w:t>
      </w:r>
      <w:r>
        <w:rPr>
          <w:rFonts w:hint="eastAsia" w:ascii="黑体" w:eastAsia="黑体"/>
          <w:b/>
          <w:sz w:val="32"/>
          <w:szCs w:val="32"/>
          <w:lang w:eastAsia="zh-CN"/>
        </w:rPr>
        <w:t>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茂县纪委</w:t>
      </w:r>
      <w:r>
        <w:rPr>
          <w:rFonts w:ascii="仿宋_GB2312" w:eastAsia="仿宋_GB2312"/>
          <w:sz w:val="32"/>
          <w:szCs w:val="32"/>
          <w:lang w:eastAsia="zh-CN"/>
        </w:rPr>
        <w:t>2019</w:t>
      </w:r>
      <w:r>
        <w:rPr>
          <w:rFonts w:hint="eastAsia" w:ascii="仿宋_GB2312" w:eastAsia="仿宋_GB2312"/>
          <w:sz w:val="32"/>
          <w:szCs w:val="32"/>
          <w:lang w:eastAsia="zh-CN"/>
        </w:rPr>
        <w:t>年一般公共预算基本支出</w:t>
      </w:r>
      <w:r>
        <w:rPr>
          <w:rFonts w:ascii="仿宋_GB2312" w:eastAsia="仿宋_GB2312"/>
          <w:sz w:val="32"/>
          <w:szCs w:val="32"/>
          <w:lang w:eastAsia="zh-CN"/>
        </w:rPr>
        <w:t>6325511</w:t>
      </w:r>
      <w:r>
        <w:rPr>
          <w:rFonts w:hint="eastAsia" w:ascii="仿宋_GB2312" w:eastAsia="仿宋_GB2312"/>
          <w:sz w:val="32"/>
          <w:szCs w:val="32"/>
          <w:lang w:eastAsia="zh-CN"/>
        </w:rPr>
        <w:t>元，其中：人员经费</w:t>
      </w:r>
      <w:r>
        <w:rPr>
          <w:rFonts w:ascii="仿宋_GB2312" w:eastAsia="仿宋_GB2312"/>
          <w:sz w:val="32"/>
          <w:szCs w:val="32"/>
          <w:lang w:eastAsia="zh-CN"/>
        </w:rPr>
        <w:t>5280511</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1045000</w:t>
      </w:r>
      <w:r>
        <w:rPr>
          <w:rFonts w:hint="eastAsia" w:ascii="仿宋_GB2312" w:eastAsia="仿宋_GB2312"/>
          <w:sz w:val="32"/>
          <w:szCs w:val="32"/>
          <w:lang w:eastAsia="zh-CN"/>
        </w:rPr>
        <w:t>元，主要包括</w:t>
      </w:r>
      <w:bookmarkStart w:id="1" w:name="_GoBack"/>
      <w:bookmarkEnd w:id="1"/>
      <w:r>
        <w:rPr>
          <w:rFonts w:hint="eastAsia" w:ascii="仿宋_GB2312" w:eastAsia="仿宋_GB2312"/>
          <w:sz w:val="32"/>
          <w:szCs w:val="32"/>
          <w:lang w:eastAsia="zh-CN"/>
        </w:rPr>
        <w:t>办公费、印刷费、手续费、水费、电费、邮电费、差旅费、维修（护）费、租赁费、会议费、培训费、劳务费、工会经费、福利费、其他交通工具运行维护费、其他商品和服务支出。</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七</w:t>
      </w:r>
      <w:r>
        <w:rPr>
          <w:rFonts w:ascii="黑体" w:eastAsia="黑体"/>
          <w:b/>
          <w:sz w:val="32"/>
          <w:szCs w:val="32"/>
          <w:lang w:eastAsia="zh-CN"/>
        </w:rPr>
        <w:t>.“</w:t>
      </w:r>
      <w:r>
        <w:rPr>
          <w:rFonts w:hint="eastAsia" w:ascii="黑体" w:eastAsia="黑体"/>
          <w:b/>
          <w:sz w:val="32"/>
          <w:szCs w:val="32"/>
          <w:lang w:eastAsia="zh-CN"/>
        </w:rPr>
        <w:t>三公</w:t>
      </w:r>
      <w:r>
        <w:rPr>
          <w:rFonts w:ascii="黑体" w:eastAsia="黑体"/>
          <w:b/>
          <w:sz w:val="32"/>
          <w:szCs w:val="32"/>
          <w:lang w:eastAsia="zh-CN"/>
        </w:rPr>
        <w:t>”</w:t>
      </w:r>
      <w:r>
        <w:rPr>
          <w:rFonts w:hint="eastAsia" w:ascii="黑体" w:eastAsia="黑体"/>
          <w:b/>
          <w:sz w:val="32"/>
          <w:szCs w:val="32"/>
          <w:lang w:eastAsia="zh-CN"/>
        </w:rPr>
        <w:t>经费财政拨款预算安排情况说明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茂县纪委</w:t>
      </w:r>
      <w:r>
        <w:rPr>
          <w:rFonts w:ascii="仿宋_GB2312" w:eastAsia="仿宋_GB2312"/>
          <w:sz w:val="32"/>
          <w:szCs w:val="32"/>
          <w:lang w:eastAsia="zh-CN"/>
        </w:rPr>
        <w:t>2019</w:t>
      </w:r>
      <w:r>
        <w:rPr>
          <w:rFonts w:hint="eastAsia" w:ascii="仿宋_GB2312" w:eastAsia="仿宋_GB2312"/>
          <w:sz w:val="32"/>
          <w:szCs w:val="32"/>
          <w:lang w:eastAsia="zh-CN"/>
        </w:rPr>
        <w:t>年</w:t>
      </w:r>
      <w:r>
        <w:rPr>
          <w:rFonts w:ascii="仿宋_GB2312" w:eastAsia="仿宋_GB2312"/>
          <w:sz w:val="32"/>
          <w:szCs w:val="32"/>
          <w:lang w:eastAsia="zh-CN"/>
        </w:rPr>
        <w:t>“</w:t>
      </w:r>
      <w:r>
        <w:rPr>
          <w:rFonts w:hint="eastAsia" w:ascii="仿宋_GB2312" w:eastAsia="仿宋_GB2312"/>
          <w:sz w:val="32"/>
          <w:szCs w:val="32"/>
          <w:lang w:eastAsia="zh-CN"/>
        </w:rPr>
        <w:t>三公</w:t>
      </w:r>
      <w:r>
        <w:rPr>
          <w:rFonts w:ascii="仿宋_GB2312" w:eastAsia="仿宋_GB2312"/>
          <w:sz w:val="32"/>
          <w:szCs w:val="32"/>
          <w:lang w:eastAsia="zh-CN"/>
        </w:rPr>
        <w:t>”</w:t>
      </w:r>
      <w:r>
        <w:rPr>
          <w:rFonts w:hint="eastAsia" w:ascii="仿宋_GB2312" w:eastAsia="仿宋_GB2312"/>
          <w:sz w:val="32"/>
          <w:szCs w:val="32"/>
          <w:lang w:eastAsia="zh-CN"/>
        </w:rPr>
        <w:t>经费财政拨款预算数</w:t>
      </w:r>
      <w:r>
        <w:rPr>
          <w:rFonts w:ascii="仿宋_GB2312" w:eastAsia="仿宋_GB2312"/>
          <w:sz w:val="32"/>
          <w:szCs w:val="32"/>
          <w:lang w:eastAsia="zh-CN"/>
        </w:rPr>
        <w:t>348706</w:t>
      </w:r>
      <w:r>
        <w:rPr>
          <w:rFonts w:hint="eastAsia" w:ascii="仿宋_GB2312" w:eastAsia="仿宋_GB2312"/>
          <w:sz w:val="32"/>
          <w:szCs w:val="32"/>
          <w:lang w:eastAsia="zh-CN"/>
        </w:rPr>
        <w:t>元，其中：无因公出国（境）经费，公务接待费</w:t>
      </w:r>
      <w:r>
        <w:rPr>
          <w:rFonts w:ascii="仿宋_GB2312" w:eastAsia="仿宋_GB2312"/>
          <w:sz w:val="32"/>
          <w:szCs w:val="32"/>
          <w:lang w:eastAsia="zh-CN"/>
        </w:rPr>
        <w:t>50000</w:t>
      </w:r>
      <w:r>
        <w:rPr>
          <w:rFonts w:hint="eastAsia" w:ascii="仿宋_GB2312" w:eastAsia="仿宋_GB2312"/>
          <w:sz w:val="32"/>
          <w:szCs w:val="32"/>
          <w:lang w:eastAsia="zh-CN"/>
        </w:rPr>
        <w:t>元，公务用车购置及运行维护费</w:t>
      </w:r>
      <w:r>
        <w:rPr>
          <w:rFonts w:ascii="仿宋_GB2312" w:eastAsia="仿宋_GB2312"/>
          <w:sz w:val="32"/>
          <w:szCs w:val="32"/>
          <w:lang w:eastAsia="zh-CN"/>
        </w:rPr>
        <w:t>298706</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2019</w:t>
      </w:r>
      <w:r>
        <w:rPr>
          <w:rFonts w:hint="eastAsia" w:ascii="仿宋_GB2312" w:eastAsia="仿宋_GB2312"/>
          <w:sz w:val="32"/>
          <w:szCs w:val="32"/>
          <w:lang w:eastAsia="zh-CN"/>
        </w:rPr>
        <w:t>年公务接待费</w:t>
      </w:r>
      <w:r>
        <w:rPr>
          <w:rFonts w:ascii="仿宋_GB2312" w:eastAsia="仿宋_GB2312"/>
          <w:sz w:val="32"/>
          <w:szCs w:val="32"/>
          <w:lang w:eastAsia="zh-CN"/>
        </w:rPr>
        <w:t>50000</w:t>
      </w:r>
      <w:r>
        <w:rPr>
          <w:rFonts w:hint="eastAsia" w:ascii="仿宋_GB2312" w:eastAsia="仿宋_GB2312"/>
          <w:sz w:val="32"/>
          <w:szCs w:val="32"/>
          <w:lang w:eastAsia="zh-CN"/>
        </w:rPr>
        <w:t>元。与</w:t>
      </w:r>
      <w:r>
        <w:rPr>
          <w:rFonts w:ascii="仿宋_GB2312" w:eastAsia="仿宋_GB2312"/>
          <w:sz w:val="32"/>
          <w:szCs w:val="32"/>
          <w:lang w:eastAsia="zh-CN"/>
        </w:rPr>
        <w:t>2018</w:t>
      </w:r>
      <w:r>
        <w:rPr>
          <w:rFonts w:hint="eastAsia" w:ascii="仿宋_GB2312" w:eastAsia="仿宋_GB2312"/>
          <w:sz w:val="32"/>
          <w:szCs w:val="32"/>
          <w:lang w:eastAsia="zh-CN"/>
        </w:rPr>
        <w:t>年预算持平，主要原因是：严格例行节约、严格控制公务接待费的开支。</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2019</w:t>
      </w:r>
      <w:r>
        <w:rPr>
          <w:rFonts w:hint="eastAsia"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2019</w:t>
      </w:r>
      <w:r>
        <w:rPr>
          <w:rFonts w:hint="eastAsia" w:ascii="仿宋_GB2312" w:eastAsia="仿宋_GB2312"/>
          <w:sz w:val="32"/>
          <w:szCs w:val="32"/>
          <w:lang w:eastAsia="zh-CN"/>
        </w:rPr>
        <w:t>年公务用车购置及运行维护费</w:t>
      </w:r>
      <w:r>
        <w:rPr>
          <w:rFonts w:ascii="仿宋_GB2312" w:eastAsia="仿宋_GB2312"/>
          <w:sz w:val="32"/>
          <w:szCs w:val="32"/>
          <w:lang w:eastAsia="zh-CN"/>
        </w:rPr>
        <w:t>298706</w:t>
      </w:r>
      <w:r>
        <w:rPr>
          <w:rFonts w:hint="eastAsia" w:ascii="仿宋_GB2312" w:eastAsia="仿宋_GB2312"/>
          <w:sz w:val="32"/>
          <w:szCs w:val="32"/>
          <w:lang w:eastAsia="zh-CN"/>
        </w:rPr>
        <w:t>元。与</w:t>
      </w:r>
      <w:r>
        <w:rPr>
          <w:rFonts w:ascii="仿宋_GB2312" w:eastAsia="仿宋_GB2312"/>
          <w:sz w:val="32"/>
          <w:szCs w:val="32"/>
          <w:lang w:eastAsia="zh-CN"/>
        </w:rPr>
        <w:t>2018</w:t>
      </w:r>
      <w:r>
        <w:rPr>
          <w:rFonts w:hint="eastAsia" w:ascii="仿宋_GB2312" w:eastAsia="仿宋_GB2312"/>
          <w:sz w:val="32"/>
          <w:szCs w:val="32"/>
          <w:lang w:eastAsia="zh-CN"/>
        </w:rPr>
        <w:t>年预算持平，主要原因：严格例行节约、严格控制公务用车购置及运行维护费。</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八</w:t>
      </w:r>
      <w:r>
        <w:rPr>
          <w:rFonts w:ascii="黑体" w:eastAsia="黑体"/>
          <w:b/>
          <w:sz w:val="32"/>
          <w:szCs w:val="32"/>
          <w:lang w:eastAsia="zh-CN"/>
        </w:rPr>
        <w:t>.</w:t>
      </w:r>
      <w:r>
        <w:rPr>
          <w:rFonts w:hint="eastAsia" w:ascii="黑体" w:eastAsia="黑体"/>
          <w:b/>
          <w:sz w:val="32"/>
          <w:szCs w:val="32"/>
          <w:lang w:eastAsia="zh-CN"/>
        </w:rPr>
        <w:t>政府性基金预算支出情况说明</w:t>
      </w:r>
    </w:p>
    <w:p>
      <w:pPr>
        <w:ind w:firstLine="0"/>
        <w:rPr>
          <w:lang w:eastAsia="zh-CN"/>
        </w:rPr>
      </w:pPr>
      <w:r>
        <w:rPr>
          <w:rFonts w:hint="eastAsia"/>
          <w:lang w:eastAsia="zh-CN"/>
        </w:rPr>
        <w:t>　</w:t>
      </w:r>
      <w:r>
        <w:rPr>
          <w:rFonts w:hint="eastAsia" w:ascii="仿宋_GB2312" w:eastAsia="仿宋_GB2312"/>
          <w:sz w:val="32"/>
          <w:szCs w:val="32"/>
          <w:lang w:eastAsia="zh-CN"/>
        </w:rPr>
        <w:t>茂县纪委</w:t>
      </w:r>
      <w:r>
        <w:rPr>
          <w:rFonts w:ascii="仿宋_GB2312" w:eastAsia="仿宋_GB2312"/>
          <w:sz w:val="32"/>
          <w:szCs w:val="32"/>
          <w:lang w:eastAsia="zh-CN"/>
        </w:rPr>
        <w:t>2019</w:t>
      </w:r>
      <w:r>
        <w:rPr>
          <w:rFonts w:hint="eastAsia" w:ascii="仿宋_GB2312" w:eastAsia="仿宋_GB2312"/>
          <w:sz w:val="32"/>
          <w:szCs w:val="32"/>
          <w:lang w:eastAsia="zh-CN"/>
        </w:rPr>
        <w:t>年无政府性基金预算拨款安排的支出</w:t>
      </w:r>
      <w:r>
        <w:rPr>
          <w:rFonts w:hint="eastAsia"/>
          <w:lang w:eastAsia="zh-CN"/>
        </w:rPr>
        <w:t>。</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九</w:t>
      </w:r>
      <w:r>
        <w:rPr>
          <w:rFonts w:ascii="黑体" w:eastAsia="黑体"/>
          <w:b/>
          <w:sz w:val="32"/>
          <w:szCs w:val="32"/>
          <w:lang w:eastAsia="zh-CN"/>
        </w:rPr>
        <w:t>.</w:t>
      </w:r>
      <w:r>
        <w:rPr>
          <w:rFonts w:hint="eastAsia" w:ascii="黑体" w:eastAsia="黑体"/>
          <w:b/>
          <w:sz w:val="32"/>
          <w:szCs w:val="32"/>
          <w:lang w:eastAsia="zh-CN"/>
        </w:rPr>
        <w:t>其他重要事项的情况说明</w:t>
      </w:r>
    </w:p>
    <w:p>
      <w:pPr>
        <w:spacing w:line="560" w:lineRule="exact"/>
        <w:ind w:firstLine="643"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茂县纪委</w:t>
      </w:r>
      <w:r>
        <w:rPr>
          <w:rFonts w:ascii="仿宋_GB2312" w:eastAsia="仿宋_GB2312"/>
          <w:sz w:val="32"/>
          <w:szCs w:val="32"/>
          <w:lang w:eastAsia="zh-CN"/>
        </w:rPr>
        <w:t>2019</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6325511</w:t>
      </w:r>
      <w:r>
        <w:rPr>
          <w:rFonts w:hint="eastAsia" w:ascii="仿宋_GB2312" w:eastAsia="仿宋_GB2312"/>
          <w:sz w:val="32"/>
          <w:szCs w:val="32"/>
          <w:lang w:eastAsia="zh-CN"/>
        </w:rPr>
        <w:t>元，比</w:t>
      </w:r>
      <w:r>
        <w:rPr>
          <w:rFonts w:ascii="仿宋_GB2312" w:eastAsia="仿宋_GB2312"/>
          <w:sz w:val="32"/>
          <w:szCs w:val="32"/>
          <w:lang w:eastAsia="zh-CN"/>
        </w:rPr>
        <w:t>2018</w:t>
      </w:r>
      <w:r>
        <w:rPr>
          <w:rFonts w:hint="eastAsia" w:ascii="仿宋_GB2312" w:eastAsia="仿宋_GB2312"/>
          <w:sz w:val="32"/>
          <w:szCs w:val="32"/>
          <w:lang w:eastAsia="zh-CN"/>
        </w:rPr>
        <w:t>年预算增加</w:t>
      </w:r>
      <w:r>
        <w:rPr>
          <w:rFonts w:ascii="仿宋_GB2312" w:eastAsia="仿宋_GB2312"/>
          <w:sz w:val="32"/>
          <w:szCs w:val="32"/>
          <w:lang w:eastAsia="zh-CN"/>
        </w:rPr>
        <w:t>154141</w:t>
      </w:r>
      <w:r>
        <w:rPr>
          <w:rFonts w:hint="eastAsia" w:ascii="仿宋_GB2312" w:eastAsia="仿宋_GB2312"/>
          <w:sz w:val="32"/>
          <w:szCs w:val="32"/>
          <w:lang w:eastAsia="zh-CN"/>
        </w:rPr>
        <w:t>元，增长</w:t>
      </w:r>
      <w:r>
        <w:rPr>
          <w:rFonts w:ascii="仿宋_GB2312" w:eastAsia="仿宋_GB2312"/>
          <w:sz w:val="32"/>
          <w:szCs w:val="32"/>
          <w:lang w:eastAsia="zh-CN"/>
        </w:rPr>
        <w:t>2%</w:t>
      </w:r>
      <w:r>
        <w:rPr>
          <w:rFonts w:hint="eastAsia" w:ascii="仿宋_GB2312" w:eastAsia="仿宋_GB2312"/>
          <w:sz w:val="32"/>
          <w:szCs w:val="32"/>
          <w:lang w:eastAsia="zh-CN"/>
        </w:rPr>
        <w:t>。主要原因是：新增人员。</w:t>
      </w:r>
    </w:p>
    <w:p>
      <w:pPr>
        <w:spacing w:line="560" w:lineRule="exact"/>
        <w:ind w:firstLine="440" w:firstLineChars="20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lang w:eastAsia="zh-CN"/>
        </w:rPr>
      </w:pPr>
      <w:r>
        <w:rPr>
          <w:rFonts w:ascii="仿宋_GB2312" w:eastAsia="仿宋_GB2312"/>
          <w:sz w:val="32"/>
          <w:szCs w:val="32"/>
          <w:lang w:eastAsia="zh-CN"/>
        </w:rPr>
        <w:t>2019</w:t>
      </w:r>
      <w:r>
        <w:rPr>
          <w:rFonts w:hint="eastAsia" w:ascii="仿宋_GB2312" w:eastAsia="仿宋_GB2312"/>
          <w:sz w:val="32"/>
          <w:szCs w:val="32"/>
          <w:lang w:eastAsia="zh-CN"/>
        </w:rPr>
        <w:t>年，茂县纪委未安排政府采购预算。</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茂县纪委截止</w:t>
      </w:r>
      <w:r>
        <w:rPr>
          <w:rFonts w:ascii="仿宋_GB2312" w:eastAsia="仿宋_GB2312"/>
          <w:sz w:val="32"/>
          <w:szCs w:val="32"/>
          <w:lang w:eastAsia="zh-CN"/>
        </w:rPr>
        <w:t>2018</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6818638.44</w:t>
      </w:r>
      <w:r>
        <w:rPr>
          <w:rFonts w:hint="eastAsia" w:ascii="仿宋_GB2312" w:eastAsia="仿宋_GB2312"/>
          <w:sz w:val="32"/>
          <w:szCs w:val="32"/>
          <w:lang w:eastAsia="zh-CN"/>
        </w:rPr>
        <w:t>元，其中：房屋</w:t>
      </w:r>
      <w:r>
        <w:rPr>
          <w:rFonts w:ascii="仿宋_GB2312" w:eastAsia="仿宋_GB2312"/>
          <w:sz w:val="32"/>
          <w:szCs w:val="32"/>
          <w:lang w:eastAsia="zh-CN"/>
        </w:rPr>
        <w:t>2200</w:t>
      </w:r>
      <w:r>
        <w:rPr>
          <w:rFonts w:hint="eastAsia" w:ascii="仿宋_GB2312" w:eastAsia="仿宋_GB2312"/>
          <w:sz w:val="32"/>
          <w:szCs w:val="32"/>
          <w:lang w:eastAsia="zh-CN"/>
        </w:rPr>
        <w:t>平方米，价值</w:t>
      </w:r>
      <w:r>
        <w:rPr>
          <w:rFonts w:ascii="仿宋_GB2312" w:eastAsia="仿宋_GB2312"/>
          <w:sz w:val="32"/>
          <w:szCs w:val="32"/>
          <w:lang w:eastAsia="zh-CN"/>
        </w:rPr>
        <w:t>4841626.29</w:t>
      </w:r>
      <w:r>
        <w:rPr>
          <w:rFonts w:hint="eastAsia" w:ascii="仿宋_GB2312" w:eastAsia="仿宋_GB2312"/>
          <w:sz w:val="32"/>
          <w:szCs w:val="32"/>
          <w:lang w:eastAsia="zh-CN"/>
        </w:rPr>
        <w:t>元；公务用车</w:t>
      </w:r>
      <w:r>
        <w:rPr>
          <w:rFonts w:ascii="仿宋_GB2312" w:eastAsia="仿宋_GB2312"/>
          <w:sz w:val="32"/>
          <w:szCs w:val="32"/>
          <w:lang w:eastAsia="zh-CN"/>
        </w:rPr>
        <w:t>2</w:t>
      </w:r>
      <w:r>
        <w:rPr>
          <w:rFonts w:hint="eastAsia" w:ascii="仿宋_GB2312" w:eastAsia="仿宋_GB2312"/>
          <w:sz w:val="32"/>
          <w:szCs w:val="32"/>
          <w:lang w:eastAsia="zh-CN"/>
        </w:rPr>
        <w:t>辆，价值</w:t>
      </w:r>
      <w:r>
        <w:rPr>
          <w:rFonts w:ascii="仿宋_GB2312" w:eastAsia="仿宋_GB2312"/>
          <w:sz w:val="32"/>
          <w:szCs w:val="32"/>
          <w:lang w:eastAsia="zh-CN"/>
        </w:rPr>
        <w:t>863835.15</w:t>
      </w:r>
      <w:r>
        <w:rPr>
          <w:rFonts w:hint="eastAsia" w:ascii="仿宋_GB2312" w:eastAsia="仿宋_GB2312"/>
          <w:sz w:val="32"/>
          <w:szCs w:val="32"/>
          <w:lang w:eastAsia="zh-CN"/>
        </w:rPr>
        <w:t>元；其他固定资产</w:t>
      </w:r>
      <w:r>
        <w:rPr>
          <w:rFonts w:ascii="仿宋_GB2312" w:eastAsia="仿宋_GB2312"/>
          <w:sz w:val="32"/>
          <w:szCs w:val="32"/>
          <w:lang w:eastAsia="zh-CN"/>
        </w:rPr>
        <w:t>1113177</w:t>
      </w:r>
      <w:r>
        <w:rPr>
          <w:rFonts w:hint="eastAsia" w:ascii="仿宋_GB2312" w:eastAsia="仿宋_GB2312"/>
          <w:sz w:val="32"/>
          <w:szCs w:val="32"/>
          <w:lang w:eastAsia="zh-CN"/>
        </w:rPr>
        <w:t>元。</w:t>
      </w:r>
    </w:p>
    <w:p>
      <w:pPr>
        <w:spacing w:line="52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20" w:lineRule="exact"/>
        <w:ind w:firstLine="640" w:firstLineChars="200"/>
        <w:rPr>
          <w:lang w:eastAsia="zh-CN"/>
        </w:rPr>
      </w:pPr>
      <w:r>
        <w:rPr>
          <w:rFonts w:ascii="仿宋_GB2312" w:eastAsia="仿宋_GB2312"/>
          <w:sz w:val="32"/>
          <w:szCs w:val="32"/>
          <w:lang w:eastAsia="zh-CN"/>
        </w:rPr>
        <w:t>2019</w:t>
      </w:r>
      <w:r>
        <w:rPr>
          <w:rFonts w:hint="eastAsia" w:ascii="仿宋_GB2312" w:eastAsia="仿宋_GB2312"/>
          <w:sz w:val="32"/>
          <w:szCs w:val="32"/>
          <w:lang w:eastAsia="zh-CN"/>
        </w:rPr>
        <w:t>年茂县纪委通用项目和专用项目均按要求实行绩效目标管理，涉及项目</w:t>
      </w:r>
      <w:r>
        <w:rPr>
          <w:rFonts w:ascii="仿宋_GB2312" w:eastAsia="仿宋_GB2312"/>
          <w:sz w:val="32"/>
          <w:szCs w:val="32"/>
          <w:lang w:eastAsia="zh-CN"/>
        </w:rPr>
        <w:t>0</w:t>
      </w:r>
      <w:r>
        <w:rPr>
          <w:rFonts w:hint="eastAsia" w:ascii="仿宋_GB2312" w:eastAsia="仿宋_GB2312"/>
          <w:sz w:val="32"/>
          <w:szCs w:val="32"/>
          <w:lang w:eastAsia="zh-CN"/>
        </w:rPr>
        <w:t>个，一般公共预算当年拨款</w:t>
      </w:r>
      <w:r>
        <w:rPr>
          <w:rFonts w:ascii="仿宋_GB2312" w:eastAsia="仿宋_GB2312"/>
          <w:sz w:val="32"/>
          <w:szCs w:val="32"/>
          <w:lang w:eastAsia="zh-CN"/>
        </w:rPr>
        <w:t>6325511</w:t>
      </w:r>
      <w:r>
        <w:rPr>
          <w:rFonts w:hint="eastAsia" w:ascii="仿宋_GB2312" w:eastAsia="仿宋_GB2312"/>
          <w:sz w:val="32"/>
          <w:szCs w:val="32"/>
          <w:lang w:eastAsia="zh-CN"/>
        </w:rPr>
        <w:t>元。</w:t>
      </w:r>
    </w:p>
    <w:p>
      <w:pPr>
        <w:spacing w:line="560" w:lineRule="exact"/>
        <w:ind w:firstLine="643" w:firstLineChars="200"/>
        <w:rPr>
          <w:lang w:eastAsia="zh-CN"/>
        </w:rPr>
      </w:pPr>
      <w:r>
        <w:rPr>
          <w:rFonts w:hint="eastAsia" w:ascii="黑体" w:eastAsia="黑体"/>
          <w:b/>
          <w:sz w:val="32"/>
          <w:szCs w:val="32"/>
          <w:lang w:eastAsia="zh-CN"/>
        </w:rPr>
        <w:t>十</w:t>
      </w:r>
      <w:r>
        <w:rPr>
          <w:rFonts w:ascii="黑体" w:eastAsia="黑体"/>
          <w:b/>
          <w:sz w:val="32"/>
          <w:szCs w:val="32"/>
          <w:lang w:eastAsia="zh-CN"/>
        </w:rPr>
        <w:t>.</w:t>
      </w:r>
      <w:r>
        <w:rPr>
          <w:rFonts w:hint="eastAsia" w:ascii="黑体" w:eastAsia="黑体"/>
          <w:b/>
          <w:sz w:val="32"/>
          <w:szCs w:val="32"/>
          <w:lang w:eastAsia="zh-CN"/>
        </w:rPr>
        <w:t>名词解释</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440"/>
        <w:rPr>
          <w:rFonts w:ascii="仿宋" w:hAnsi="仿宋" w:eastAsia="仿宋" w:cs="仿宋"/>
          <w:sz w:val="32"/>
          <w:szCs w:val="32"/>
          <w:lang w:eastAsia="zh-CN"/>
        </w:rPr>
      </w:pPr>
    </w:p>
    <w:p>
      <w:pPr>
        <w:ind w:firstLine="440"/>
        <w:rPr>
          <w:rFonts w:ascii="仿宋" w:hAnsi="仿宋" w:eastAsia="仿宋" w:cs="仿宋"/>
          <w:sz w:val="32"/>
          <w:szCs w:val="32"/>
          <w:lang w:eastAsia="zh-CN"/>
        </w:rPr>
      </w:pPr>
      <w:r>
        <w:rPr>
          <w:rFonts w:hint="eastAsia" w:ascii="仿宋" w:hAnsi="仿宋" w:eastAsia="仿宋" w:cs="仿宋"/>
          <w:sz w:val="32"/>
          <w:szCs w:val="32"/>
          <w:lang w:eastAsia="zh-CN"/>
        </w:rPr>
        <w:t>附件：中共茂县纪律检查委员会</w:t>
      </w:r>
      <w:r>
        <w:rPr>
          <w:rFonts w:ascii="仿宋" w:hAnsi="仿宋" w:eastAsia="仿宋" w:cs="仿宋"/>
          <w:sz w:val="32"/>
          <w:szCs w:val="32"/>
          <w:lang w:eastAsia="zh-CN"/>
        </w:rPr>
        <w:t>2019</w:t>
      </w:r>
      <w:r>
        <w:rPr>
          <w:rFonts w:hint="eastAsia" w:ascii="仿宋" w:hAnsi="仿宋" w:eastAsia="仿宋" w:cs="仿宋"/>
          <w:sz w:val="32"/>
          <w:szCs w:val="32"/>
          <w:lang w:eastAsia="zh-CN"/>
        </w:rPr>
        <w:t>年部门预算表</w:t>
      </w:r>
    </w:p>
    <w:p>
      <w:pPr>
        <w:ind w:firstLine="440"/>
        <w:rPr>
          <w:rFonts w:ascii="仿宋" w:hAnsi="仿宋" w:eastAsia="仿宋" w:cs="仿宋"/>
          <w:sz w:val="32"/>
          <w:szCs w:val="32"/>
          <w:lang w:eastAsia="zh-CN"/>
        </w:rPr>
      </w:pPr>
    </w:p>
    <w:p>
      <w:pPr>
        <w:ind w:firstLine="440"/>
        <w:rPr>
          <w:rFonts w:ascii="仿宋" w:hAnsi="仿宋" w:eastAsia="仿宋" w:cs="仿宋"/>
          <w:sz w:val="32"/>
          <w:szCs w:val="32"/>
          <w:lang w:eastAsia="zh-CN"/>
        </w:rPr>
      </w:pPr>
    </w:p>
    <w:p>
      <w:pPr>
        <w:ind w:firstLine="440"/>
        <w:jc w:val="center"/>
        <w:rPr>
          <w:rFonts w:ascii="仿宋" w:hAnsi="仿宋" w:eastAsia="仿宋" w:cs="仿宋"/>
          <w:sz w:val="32"/>
          <w:szCs w:val="32"/>
          <w:lang w:eastAsia="zh-CN"/>
        </w:rPr>
      </w:pPr>
      <w:r>
        <w:rPr>
          <w:rFonts w:ascii="仿宋" w:hAnsi="仿宋" w:eastAsia="仿宋" w:cs="仿宋"/>
          <w:sz w:val="32"/>
          <w:szCs w:val="32"/>
          <w:lang w:eastAsia="zh-CN"/>
        </w:rPr>
        <w:t xml:space="preserve">                    </w:t>
      </w:r>
      <w:r>
        <w:rPr>
          <w:rFonts w:hint="eastAsia" w:ascii="仿宋" w:hAnsi="仿宋" w:eastAsia="仿宋" w:cs="仿宋"/>
          <w:sz w:val="32"/>
          <w:szCs w:val="32"/>
          <w:lang w:eastAsia="zh-CN"/>
        </w:rPr>
        <w:t>中共茂县纪律检查委员会</w:t>
      </w:r>
    </w:p>
    <w:p>
      <w:pPr>
        <w:ind w:firstLine="440"/>
        <w:jc w:val="center"/>
        <w:rPr>
          <w:rFonts w:ascii="仿宋" w:hAnsi="仿宋" w:eastAsia="仿宋" w:cs="仿宋"/>
          <w:sz w:val="32"/>
          <w:szCs w:val="32"/>
          <w:lang w:eastAsia="zh-CN"/>
        </w:rPr>
      </w:pPr>
      <w:r>
        <w:rPr>
          <w:rFonts w:ascii="仿宋" w:hAnsi="仿宋" w:eastAsia="仿宋" w:cs="仿宋"/>
          <w:sz w:val="32"/>
          <w:szCs w:val="32"/>
          <w:lang w:eastAsia="zh-CN"/>
        </w:rPr>
        <w:t xml:space="preserve">                      </w:t>
      </w:r>
      <w:r>
        <w:rPr>
          <w:rFonts w:hint="eastAsia" w:ascii="仿宋" w:hAnsi="仿宋" w:eastAsia="仿宋" w:cs="仿宋"/>
          <w:sz w:val="32"/>
          <w:szCs w:val="32"/>
          <w:lang w:eastAsia="zh-CN"/>
        </w:rPr>
        <w:t>二</w:t>
      </w:r>
      <w:r>
        <w:rPr>
          <w:rFonts w:ascii="仿宋" w:hAnsi="仿宋" w:eastAsia="仿宋" w:cs="仿宋"/>
          <w:sz w:val="32"/>
          <w:szCs w:val="32"/>
          <w:lang w:eastAsia="zh-CN"/>
        </w:rPr>
        <w:t>0</w:t>
      </w:r>
      <w:r>
        <w:rPr>
          <w:rFonts w:hint="eastAsia" w:ascii="仿宋" w:hAnsi="仿宋" w:eastAsia="仿宋" w:cs="仿宋"/>
          <w:sz w:val="32"/>
          <w:szCs w:val="32"/>
          <w:lang w:eastAsia="zh-CN"/>
        </w:rPr>
        <w:t>一九年五月六日</w:t>
      </w:r>
    </w:p>
    <w:p>
      <w:pPr>
        <w:ind w:firstLine="0"/>
        <w:jc w:val="right"/>
        <w:rPr>
          <w:rFonts w:ascii="仿宋" w:hAnsi="仿宋" w:eastAsia="仿宋" w:cs="仿宋"/>
          <w:sz w:val="32"/>
          <w:szCs w:val="32"/>
          <w:lang w:eastAsia="zh-CN"/>
        </w:rPr>
      </w:pPr>
    </w:p>
    <w:p>
      <w:pPr>
        <w:ind w:firstLine="0"/>
        <w:rPr>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AF4ED"/>
    <w:multiLevelType w:val="singleLevel"/>
    <w:tmpl w:val="408AF4ED"/>
    <w:lvl w:ilvl="0" w:tentative="0">
      <w:start w:val="6"/>
      <w:numFmt w:val="decimal"/>
      <w:suff w:val="space"/>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162D6"/>
    <w:rsid w:val="00030CDD"/>
    <w:rsid w:val="000614F1"/>
    <w:rsid w:val="000A4ECA"/>
    <w:rsid w:val="000D50D6"/>
    <w:rsid w:val="00127C2B"/>
    <w:rsid w:val="00145198"/>
    <w:rsid w:val="00186E1A"/>
    <w:rsid w:val="001F1A53"/>
    <w:rsid w:val="00227B77"/>
    <w:rsid w:val="00240F83"/>
    <w:rsid w:val="00262727"/>
    <w:rsid w:val="002C4FF8"/>
    <w:rsid w:val="00316688"/>
    <w:rsid w:val="00326341"/>
    <w:rsid w:val="003271F5"/>
    <w:rsid w:val="00360941"/>
    <w:rsid w:val="00382B7A"/>
    <w:rsid w:val="0043752F"/>
    <w:rsid w:val="004555F0"/>
    <w:rsid w:val="00486EE4"/>
    <w:rsid w:val="00513150"/>
    <w:rsid w:val="00532C6E"/>
    <w:rsid w:val="00535E0A"/>
    <w:rsid w:val="005A2720"/>
    <w:rsid w:val="005A7F65"/>
    <w:rsid w:val="005C334E"/>
    <w:rsid w:val="005C7FD9"/>
    <w:rsid w:val="005D1ACE"/>
    <w:rsid w:val="005E1FC6"/>
    <w:rsid w:val="005E7711"/>
    <w:rsid w:val="00610894"/>
    <w:rsid w:val="00613F28"/>
    <w:rsid w:val="006752BC"/>
    <w:rsid w:val="00696576"/>
    <w:rsid w:val="0074461B"/>
    <w:rsid w:val="00790255"/>
    <w:rsid w:val="007959FB"/>
    <w:rsid w:val="00795C76"/>
    <w:rsid w:val="008144B8"/>
    <w:rsid w:val="008202CD"/>
    <w:rsid w:val="00927150"/>
    <w:rsid w:val="00927C5E"/>
    <w:rsid w:val="00992E2D"/>
    <w:rsid w:val="009F6C59"/>
    <w:rsid w:val="00A036C6"/>
    <w:rsid w:val="00A062A9"/>
    <w:rsid w:val="00A53F54"/>
    <w:rsid w:val="00AA4C94"/>
    <w:rsid w:val="00B00764"/>
    <w:rsid w:val="00B906A9"/>
    <w:rsid w:val="00BF3020"/>
    <w:rsid w:val="00C646E6"/>
    <w:rsid w:val="00CC5EE7"/>
    <w:rsid w:val="00D62C31"/>
    <w:rsid w:val="00DA76FF"/>
    <w:rsid w:val="00DB5C41"/>
    <w:rsid w:val="00DB7A6E"/>
    <w:rsid w:val="00E0755E"/>
    <w:rsid w:val="00E23AC0"/>
    <w:rsid w:val="00E27CDC"/>
    <w:rsid w:val="00E426DA"/>
    <w:rsid w:val="00EB65E3"/>
    <w:rsid w:val="00F03334"/>
    <w:rsid w:val="00FD0609"/>
    <w:rsid w:val="01571610"/>
    <w:rsid w:val="05211604"/>
    <w:rsid w:val="064B46D2"/>
    <w:rsid w:val="06637967"/>
    <w:rsid w:val="0927466A"/>
    <w:rsid w:val="09B01CC4"/>
    <w:rsid w:val="0C294A48"/>
    <w:rsid w:val="113E78C3"/>
    <w:rsid w:val="1A1C37E0"/>
    <w:rsid w:val="1A6B55D8"/>
    <w:rsid w:val="1A943FB6"/>
    <w:rsid w:val="1C1061CE"/>
    <w:rsid w:val="1C1E6828"/>
    <w:rsid w:val="1E2C40A4"/>
    <w:rsid w:val="1F7E190F"/>
    <w:rsid w:val="200355E2"/>
    <w:rsid w:val="227029C7"/>
    <w:rsid w:val="22B20D08"/>
    <w:rsid w:val="23047EE0"/>
    <w:rsid w:val="247D11FA"/>
    <w:rsid w:val="25AC4663"/>
    <w:rsid w:val="25FF1639"/>
    <w:rsid w:val="26D745D2"/>
    <w:rsid w:val="2805663D"/>
    <w:rsid w:val="28AE6AC9"/>
    <w:rsid w:val="30AA47F7"/>
    <w:rsid w:val="31627F26"/>
    <w:rsid w:val="381F442D"/>
    <w:rsid w:val="3B2D2F1B"/>
    <w:rsid w:val="3E616478"/>
    <w:rsid w:val="3F1B2E8A"/>
    <w:rsid w:val="3FBC4AF6"/>
    <w:rsid w:val="3FBD21EB"/>
    <w:rsid w:val="3FD66C3A"/>
    <w:rsid w:val="403238A4"/>
    <w:rsid w:val="40E77F90"/>
    <w:rsid w:val="43023B9E"/>
    <w:rsid w:val="432B7D79"/>
    <w:rsid w:val="494A04B7"/>
    <w:rsid w:val="496F44D7"/>
    <w:rsid w:val="4AD36D57"/>
    <w:rsid w:val="4C0F3D3D"/>
    <w:rsid w:val="4C6D34EC"/>
    <w:rsid w:val="4D936D63"/>
    <w:rsid w:val="4DDD0818"/>
    <w:rsid w:val="4E062BDE"/>
    <w:rsid w:val="4E17061E"/>
    <w:rsid w:val="4F784C87"/>
    <w:rsid w:val="501E5CC2"/>
    <w:rsid w:val="50704888"/>
    <w:rsid w:val="559D7948"/>
    <w:rsid w:val="57B97967"/>
    <w:rsid w:val="594618EE"/>
    <w:rsid w:val="5C2924E1"/>
    <w:rsid w:val="5E2710F8"/>
    <w:rsid w:val="5EDE7BC9"/>
    <w:rsid w:val="5F3F4CAF"/>
    <w:rsid w:val="62C426EC"/>
    <w:rsid w:val="62FC74F2"/>
    <w:rsid w:val="62FD043B"/>
    <w:rsid w:val="63187EC6"/>
    <w:rsid w:val="67470A61"/>
    <w:rsid w:val="6D8469F9"/>
    <w:rsid w:val="6E1425EF"/>
    <w:rsid w:val="6E3B5D59"/>
    <w:rsid w:val="6EE8748B"/>
    <w:rsid w:val="732C209D"/>
    <w:rsid w:val="76141235"/>
    <w:rsid w:val="77744895"/>
    <w:rsid w:val="78802C59"/>
    <w:rsid w:val="7E501E66"/>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6">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pPr>
    <w:rPr>
      <w:sz w:val="18"/>
      <w:szCs w:val="18"/>
    </w:rPr>
  </w:style>
  <w:style w:type="paragraph" w:styleId="3">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pPr>
    <w:rPr>
      <w:rFonts w:cs="Times New Roman"/>
      <w:sz w:val="24"/>
      <w:lang w:eastAsia="zh-CN"/>
    </w:rPr>
  </w:style>
  <w:style w:type="character" w:styleId="7">
    <w:name w:val="Strong"/>
    <w:basedOn w:val="6"/>
    <w:qFormat/>
    <w:uiPriority w:val="99"/>
    <w:rPr>
      <w:rFonts w:cs="Times New Roman"/>
      <w:b/>
    </w:rPr>
  </w:style>
  <w:style w:type="character" w:styleId="8">
    <w:name w:val="FollowedHyperlink"/>
    <w:basedOn w:val="6"/>
    <w:qFormat/>
    <w:uiPriority w:val="99"/>
    <w:rPr>
      <w:rFonts w:cs="Times New Roman"/>
      <w:color w:val="323232"/>
      <w:u w:val="none"/>
    </w:rPr>
  </w:style>
  <w:style w:type="character" w:styleId="9">
    <w:name w:val="Hyperlink"/>
    <w:basedOn w:val="6"/>
    <w:qFormat/>
    <w:uiPriority w:val="99"/>
    <w:rPr>
      <w:rFonts w:cs="Times New Roman"/>
      <w:color w:val="323232"/>
      <w:u w:val="none"/>
    </w:rPr>
  </w:style>
  <w:style w:type="character" w:customStyle="1" w:styleId="10">
    <w:name w:val="Footer Char"/>
    <w:basedOn w:val="6"/>
    <w:link w:val="2"/>
    <w:qFormat/>
    <w:locked/>
    <w:uiPriority w:val="99"/>
    <w:rPr>
      <w:rFonts w:ascii="Calibri" w:hAnsi="Calibri" w:cs="Arial"/>
      <w:sz w:val="18"/>
      <w:szCs w:val="18"/>
      <w:lang w:eastAsia="en-US"/>
    </w:rPr>
  </w:style>
  <w:style w:type="character" w:customStyle="1" w:styleId="11">
    <w:name w:val="Header Char"/>
    <w:basedOn w:val="6"/>
    <w:link w:val="3"/>
    <w:qFormat/>
    <w:locked/>
    <w:uiPriority w:val="99"/>
    <w:rPr>
      <w:rFonts w:ascii="Calibri" w:hAnsi="Calibri" w:cs="Arial"/>
      <w:sz w:val="18"/>
      <w:szCs w:val="18"/>
      <w:lang w:eastAsia="en-US"/>
    </w:rPr>
  </w:style>
  <w:style w:type="character" w:customStyle="1" w:styleId="12">
    <w:name w:val="bsharetext"/>
    <w:basedOn w:val="6"/>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11</Pages>
  <Words>811</Words>
  <Characters>4628</Characters>
  <Lines>0</Lines>
  <Paragraphs>0</Paragraphs>
  <TotalTime>43</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2019-05-06T07:40:00Z</cp:lastPrinted>
  <dcterms:modified xsi:type="dcterms:W3CDTF">2019-05-06T08:43:02Z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